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C37C2FA">
      <w:pPr>
        <w:spacing w:after="0" w:line="240" w:lineRule="auto"/>
        <w:ind w:firstLine="567"/>
        <w:jc w:val="center"/>
        <w:rPr>
          <w:rFonts w:ascii="Times New Roman" w:hAnsi="Times New Roman" w:cs="Times New Roman"/>
          <w:b/>
          <w:sz w:val="28"/>
          <w:szCs w:val="28"/>
          <w:lang w:val="kk-KZ"/>
        </w:rPr>
      </w:pPr>
      <w:r>
        <w:rPr>
          <w:rFonts w:ascii="Times New Roman" w:hAnsi="Times New Roman" w:cs="Times New Roman"/>
          <w:b/>
          <w:sz w:val="28"/>
          <w:szCs w:val="28"/>
          <w:lang w:val="kk-KZ"/>
        </w:rPr>
        <w:t xml:space="preserve"> Құбырлар сымдау əдістері</w:t>
      </w:r>
    </w:p>
    <w:p w14:paraId="7C6D0C69">
      <w:pPr>
        <w:spacing w:after="0" w:line="240" w:lineRule="auto"/>
        <w:ind w:firstLine="567"/>
        <w:jc w:val="center"/>
        <w:rPr>
          <w:rFonts w:ascii="Times New Roman" w:hAnsi="Times New Roman" w:cs="Times New Roman"/>
          <w:sz w:val="28"/>
          <w:szCs w:val="28"/>
          <w:lang w:val="kk-KZ"/>
        </w:rPr>
      </w:pPr>
    </w:p>
    <w:p w14:paraId="54A9D38C">
      <w:pPr>
        <w:spacing w:after="0" w:line="240" w:lineRule="auto"/>
        <w:ind w:firstLine="567"/>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Құбырларды сымдаудың қарапайым əдісі ілгексіз сымдау болып табылады (31 сурет). </w:t>
      </w:r>
    </w:p>
    <w:p w14:paraId="132C240D">
      <w:pPr>
        <w:spacing w:after="0" w:line="240" w:lineRule="auto"/>
        <w:ind w:firstLine="567"/>
        <w:jc w:val="both"/>
        <w:rPr>
          <w:rFonts w:ascii="Times New Roman" w:hAnsi="Times New Roman" w:cs="Times New Roman"/>
          <w:sz w:val="28"/>
          <w:szCs w:val="28"/>
          <w:lang w:val="kk-KZ"/>
        </w:rPr>
      </w:pPr>
      <w:r>
        <w:rPr>
          <w:rFonts w:ascii="Times New Roman" w:hAnsi="Times New Roman" w:cs="Times New Roman"/>
          <w:sz w:val="28"/>
          <w:szCs w:val="28"/>
        </w:rPr>
        <w:drawing>
          <wp:inline distT="0" distB="0" distL="0" distR="0">
            <wp:extent cx="3962400" cy="1830705"/>
            <wp:effectExtent l="19050" t="0" r="0" b="0"/>
            <wp:docPr id="58" name="Рисунок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 name="Рисунок 58"/>
                    <pic:cNvPicPr>
                      <a:picLocks noChangeAspect="1" noChangeArrowheads="1"/>
                    </pic:cNvPicPr>
                  </pic:nvPicPr>
                  <pic:blipFill>
                    <a:blip r:embed="rId7"/>
                    <a:srcRect/>
                    <a:stretch>
                      <a:fillRect/>
                    </a:stretch>
                  </pic:blipFill>
                  <pic:spPr>
                    <a:xfrm>
                      <a:off x="0" y="0"/>
                      <a:ext cx="3962400" cy="1831229"/>
                    </a:xfrm>
                    <a:prstGeom prst="rect">
                      <a:avLst/>
                    </a:prstGeom>
                    <a:noFill/>
                    <a:ln w="9525">
                      <a:noFill/>
                      <a:miter lim="800000"/>
                      <a:headEnd/>
                      <a:tailEnd/>
                    </a:ln>
                  </pic:spPr>
                </pic:pic>
              </a:graphicData>
            </a:graphic>
          </wp:inline>
        </w:drawing>
      </w:r>
    </w:p>
    <w:p w14:paraId="492CFFD1">
      <w:pPr>
        <w:spacing w:after="0" w:line="240" w:lineRule="auto"/>
        <w:ind w:firstLine="567"/>
        <w:jc w:val="center"/>
        <w:rPr>
          <w:rFonts w:ascii="Times New Roman" w:hAnsi="Times New Roman" w:cs="Times New Roman"/>
          <w:sz w:val="28"/>
          <w:szCs w:val="28"/>
          <w:lang w:val="kk-KZ"/>
        </w:rPr>
      </w:pPr>
      <w:r>
        <w:rPr>
          <w:rFonts w:ascii="Times New Roman" w:hAnsi="Times New Roman" w:cs="Times New Roman"/>
          <w:sz w:val="28"/>
          <w:szCs w:val="28"/>
          <w:lang w:val="kk-KZ"/>
        </w:rPr>
        <w:t>31 сурет - Құбырларды ілгексіз сымдау əдісі</w:t>
      </w:r>
    </w:p>
    <w:p w14:paraId="62705E36">
      <w:pPr>
        <w:spacing w:after="0" w:line="240" w:lineRule="auto"/>
        <w:ind w:firstLine="567"/>
        <w:jc w:val="both"/>
        <w:rPr>
          <w:rFonts w:ascii="Times New Roman" w:hAnsi="Times New Roman" w:cs="Times New Roman"/>
          <w:sz w:val="28"/>
          <w:szCs w:val="28"/>
          <w:lang w:val="kk-KZ"/>
        </w:rPr>
      </w:pPr>
    </w:p>
    <w:p w14:paraId="0563AB03">
      <w:pPr>
        <w:spacing w:after="0" w:line="240" w:lineRule="auto"/>
        <w:ind w:firstLine="567"/>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Ілгекте құбырларды сымдау əдісі 32 суретте көрсетілген. Қозғалыссыз (бекітілген) ілгекте сымдау кезінде ілгек бойымен құбырдың үйкеліс күші сымдауға кедергі жасайды, өтімдегі сору </w:t>
      </w:r>
      <w:r>
        <w:rPr>
          <w:rFonts w:ascii="Times New Roman" w:hAnsi="Times New Roman" w:cs="Times New Roman"/>
          <w:sz w:val="28"/>
          <w:szCs w:val="28"/>
        </w:rPr>
        <w:t>λ</w:t>
      </w:r>
      <w:r>
        <w:rPr>
          <w:rFonts w:ascii="Times New Roman" w:hAnsi="Times New Roman" w:cs="Times New Roman"/>
          <w:sz w:val="28"/>
          <w:szCs w:val="28"/>
          <w:lang w:val="kk-KZ"/>
        </w:rPr>
        <w:t xml:space="preserve">=1,5÷1,8. Деформация ошағы үш тізбекті зоналардан тұрады: ілгексіз сымдау, сымдау құралы мен ілгек арасындағы қабырға мен диаметрі бойынша қысу жəне сымдау құралы мен ілгек цилиндрлік беттері арасында калибрлеу. Қарнақтың артқы бөлігі ілгекпен сымдау орнағының тұғырығына бекітілген. Қарнақ ұзындығы алынатын құбырлар ұзындығын шектейді. </w:t>
      </w:r>
    </w:p>
    <w:p w14:paraId="176859E5">
      <w:pPr>
        <w:spacing w:after="0" w:line="240" w:lineRule="auto"/>
        <w:ind w:firstLine="567"/>
        <w:jc w:val="both"/>
        <w:rPr>
          <w:rFonts w:ascii="Times New Roman" w:hAnsi="Times New Roman" w:cs="Times New Roman"/>
          <w:sz w:val="28"/>
          <w:szCs w:val="28"/>
          <w:lang w:val="kk-KZ"/>
        </w:rPr>
      </w:pPr>
      <w:r>
        <w:rPr>
          <w:rFonts w:ascii="Times New Roman" w:hAnsi="Times New Roman" w:cs="Times New Roman"/>
          <w:sz w:val="28"/>
          <w:szCs w:val="28"/>
        </w:rPr>
        <w:drawing>
          <wp:inline distT="0" distB="0" distL="0" distR="0">
            <wp:extent cx="5695950" cy="2422525"/>
            <wp:effectExtent l="19050" t="0" r="0" b="0"/>
            <wp:docPr id="61" name="Рисунок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Рисунок 61"/>
                    <pic:cNvPicPr>
                      <a:picLocks noChangeAspect="1" noChangeArrowheads="1"/>
                    </pic:cNvPicPr>
                  </pic:nvPicPr>
                  <pic:blipFill>
                    <a:blip r:embed="rId8"/>
                    <a:srcRect/>
                    <a:stretch>
                      <a:fillRect/>
                    </a:stretch>
                  </pic:blipFill>
                  <pic:spPr>
                    <a:xfrm>
                      <a:off x="0" y="0"/>
                      <a:ext cx="5703996" cy="2426462"/>
                    </a:xfrm>
                    <a:prstGeom prst="rect">
                      <a:avLst/>
                    </a:prstGeom>
                    <a:noFill/>
                    <a:ln w="9525">
                      <a:noFill/>
                      <a:miter lim="800000"/>
                      <a:headEnd/>
                      <a:tailEnd/>
                    </a:ln>
                  </pic:spPr>
                </pic:pic>
              </a:graphicData>
            </a:graphic>
          </wp:inline>
        </w:drawing>
      </w:r>
    </w:p>
    <w:p w14:paraId="71B5DE3B">
      <w:pPr>
        <w:spacing w:after="0" w:line="240" w:lineRule="auto"/>
        <w:ind w:firstLine="567"/>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32 сурет - Ілгекте құбырларды сымдау сұлбасы: а – қозғалыссыз, б – қалқымалы, в – қозғалмалы </w:t>
      </w:r>
    </w:p>
    <w:p w14:paraId="03EB137D">
      <w:pPr>
        <w:spacing w:after="0" w:line="240" w:lineRule="auto"/>
        <w:ind w:firstLine="567"/>
        <w:jc w:val="both"/>
        <w:rPr>
          <w:rFonts w:ascii="Times New Roman" w:hAnsi="Times New Roman" w:cs="Times New Roman"/>
          <w:sz w:val="28"/>
          <w:szCs w:val="28"/>
          <w:lang w:val="kk-KZ"/>
        </w:rPr>
      </w:pPr>
    </w:p>
    <w:p w14:paraId="34F40921">
      <w:pPr>
        <w:spacing w:after="0" w:line="240" w:lineRule="auto"/>
        <w:ind w:firstLine="567"/>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Құбырлар ұзындығын арттыру жəне өнімділікті жоғарылату үшін қалқымалы ілгек қолданылады (32 б сурет). Берілген жағдайда да деформация ошағы үш аймаққа ие. Ілгек құбыр қысымы əсерінен оның конусына шығарылады, ал калибрлеу аймағында үйкеліс əсерінен ошаққа сорылады. Ілгек орны артқа жылжыған жағдайда, калибрлеу аймағына кіре берісте қабырға қалыңдығы артады жəне сорылатын үйкеліс күші өседі. Ілгек ошақта «өздігінен орнатылады». Мұндай ілгектер орамдарда құбырларды сымдауға мүмкіндік береді. </w:t>
      </w:r>
    </w:p>
    <w:p w14:paraId="225D2AF7">
      <w:pPr>
        <w:spacing w:after="0" w:line="240" w:lineRule="auto"/>
        <w:ind w:firstLine="567"/>
        <w:jc w:val="both"/>
        <w:rPr>
          <w:rFonts w:ascii="Times New Roman" w:hAnsi="Times New Roman" w:cs="Times New Roman"/>
          <w:sz w:val="28"/>
          <w:szCs w:val="28"/>
          <w:lang w:val="kk-KZ"/>
        </w:rPr>
      </w:pPr>
      <w:r>
        <w:rPr>
          <w:rFonts w:ascii="Times New Roman" w:hAnsi="Times New Roman" w:cs="Times New Roman"/>
          <w:sz w:val="28"/>
          <w:szCs w:val="28"/>
          <w:lang w:val="kk-KZ"/>
        </w:rPr>
        <w:t>Қозғалмалы цилиндрлік ілгек (32 в сурет) деформация ошағында үш аймақ түзеді, 32 а суреттегі тəрізді. II аймағында ілгек жылдамдығы v</w:t>
      </w:r>
      <w:r>
        <w:rPr>
          <w:rFonts w:ascii="Times New Roman" w:hAnsi="Times New Roman" w:cs="Times New Roman"/>
          <w:sz w:val="28"/>
          <w:szCs w:val="28"/>
          <w:vertAlign w:val="subscript"/>
          <w:lang w:val="kk-KZ"/>
        </w:rPr>
        <w:t>1</w:t>
      </w:r>
      <w:r>
        <w:rPr>
          <w:rFonts w:ascii="Times New Roman" w:hAnsi="Times New Roman" w:cs="Times New Roman"/>
          <w:sz w:val="28"/>
          <w:szCs w:val="28"/>
          <w:lang w:val="kk-KZ"/>
        </w:rPr>
        <w:t>, ал құбыр жылдамдығы - v</w:t>
      </w:r>
      <w:r>
        <w:rPr>
          <w:rFonts w:ascii="Times New Roman" w:hAnsi="Times New Roman" w:cs="Times New Roman"/>
          <w:sz w:val="28"/>
          <w:szCs w:val="28"/>
          <w:vertAlign w:val="subscript"/>
          <w:lang w:val="kk-KZ"/>
        </w:rPr>
        <w:t>1</w:t>
      </w:r>
      <w:r>
        <w:rPr>
          <w:rFonts w:ascii="Times New Roman" w:hAnsi="Times New Roman" w:cs="Times New Roman"/>
          <w:sz w:val="28"/>
          <w:szCs w:val="28"/>
          <w:lang w:val="kk-KZ"/>
        </w:rPr>
        <w:t xml:space="preserve"> кем. Яғни, құбыр мен ілгек арасындағы үйкеліс күші қозғалыссыз ілгекпен салыстырғанда қосымша қысу беруге мүмкіндік береді. Əдіс, диаметрі 0,35 мм дейін нақты калибрленген саңылауы бар құбырлар алуға мүмкіндік береді.</w:t>
      </w:r>
    </w:p>
    <w:p w14:paraId="4926D25B">
      <w:pPr>
        <w:spacing w:after="0" w:line="240" w:lineRule="auto"/>
        <w:ind w:firstLine="567"/>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Негізгі əдебиет [1] (бет 322-323), [2] (бет 106-109, 120-125) </w:t>
      </w:r>
    </w:p>
    <w:p w14:paraId="6696EF10">
      <w:pPr>
        <w:spacing w:after="0" w:line="240" w:lineRule="auto"/>
        <w:ind w:firstLine="567"/>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Қосымша əдебиет [4] (бет 261-264) Бақылау сұрақтары 1. Құбырларды сымдау əдістерін атаныз? 2. Деформация ошағы қандай зоналардан тұрады (қозғалыссыз ілгекте сымдау)? 3. Сымдау температурасы деген не? 4. Сымдау жылдамдығы əсер етеді? 5. Бір реттік сымдау мəні неде? 6. Фильерсіз сымдау деген не? </w:t>
      </w:r>
    </w:p>
    <w:p w14:paraId="05E8D4FE">
      <w:pPr>
        <w:spacing w:after="0" w:line="240" w:lineRule="auto"/>
        <w:ind w:firstLine="567"/>
        <w:jc w:val="both"/>
        <w:rPr>
          <w:rFonts w:ascii="Times New Roman" w:hAnsi="Times New Roman" w:cs="Times New Roman"/>
          <w:sz w:val="28"/>
          <w:szCs w:val="28"/>
          <w:lang w:val="kk-KZ"/>
        </w:rPr>
      </w:pPr>
    </w:p>
    <w:p w14:paraId="2F3E3F24">
      <w:pPr>
        <w:spacing w:after="0" w:line="240" w:lineRule="auto"/>
        <w:ind w:firstLine="567"/>
        <w:jc w:val="center"/>
        <w:rPr>
          <w:rFonts w:ascii="Times New Roman" w:hAnsi="Times New Roman" w:cs="Times New Roman"/>
          <w:b/>
          <w:sz w:val="28"/>
          <w:szCs w:val="28"/>
          <w:lang w:val="kk-KZ"/>
        </w:rPr>
      </w:pPr>
      <w:r>
        <w:rPr>
          <w:rFonts w:ascii="Times New Roman" w:hAnsi="Times New Roman" w:cs="Times New Roman"/>
          <w:b/>
          <w:sz w:val="28"/>
          <w:szCs w:val="28"/>
          <w:lang w:val="kk-KZ"/>
        </w:rPr>
        <w:t>. Сымдау өндірісінің технологиялық операциялары. Сымдау жабдықтарының жіктелуі.</w:t>
      </w:r>
    </w:p>
    <w:p w14:paraId="3BB302D0">
      <w:pPr>
        <w:spacing w:after="0" w:line="240" w:lineRule="auto"/>
        <w:ind w:firstLine="567"/>
        <w:jc w:val="both"/>
        <w:rPr>
          <w:rFonts w:ascii="Times New Roman" w:hAnsi="Times New Roman" w:cs="Times New Roman"/>
          <w:sz w:val="28"/>
          <w:szCs w:val="28"/>
          <w:lang w:val="kk-KZ"/>
        </w:rPr>
      </w:pPr>
    </w:p>
    <w:p w14:paraId="3E7FCE35">
      <w:pPr>
        <w:spacing w:after="0" w:line="240" w:lineRule="auto"/>
        <w:ind w:firstLine="567"/>
        <w:jc w:val="both"/>
        <w:rPr>
          <w:rFonts w:ascii="Times New Roman" w:hAnsi="Times New Roman" w:cs="Times New Roman"/>
          <w:sz w:val="28"/>
          <w:szCs w:val="28"/>
          <w:lang w:val="kk-KZ"/>
        </w:rPr>
      </w:pPr>
    </w:p>
    <w:p w14:paraId="423564F9">
      <w:pPr>
        <w:spacing w:after="0" w:line="240" w:lineRule="auto"/>
        <w:ind w:firstLine="567"/>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Сымдау алдында дайындаманы термиялық өңдейді, одан отқабыршақтарды алып тастайды жəне оның бетін майлауға дайындайды. Термиялық өңдеу қақты түсіреді жəне оңтайлы құрылым алынуын қамтамасыз етеді. Жұмсартып күйдіруді болат үшін 70-85%-дық жəне түсті металдар (мыс, жез) үшін 99%-дық қысудан кейін қайталайды. Отқабыршақты термиялық өңдеуден кейін механикалық, химиялық, электрхимиялық əдістерімен, сонымен қатар бір уақытта бірнеше əдістермен жояды. Механикалық тазалау роликтер арасында қиықтың мерзімді майысуынан, ұсақпен немесе құммен үрлеуден тұрады. Берік отқабыршақты жою үшін мұндай əдістəі эффективтілігі төмен, сондықтан əдетте химиялық əдіс қолданады. Химиялық өңдеуден кейін дайындаманы шаяды, оның бетіне темірлеу, мыстау, фосфаттау, əктеу жолымен майасты қабат жағады. Темірлеу кезінде дайындамаға Fe(OH)3 темір гидрототығының жұқа қабатын жағады, ол кейін оған жағылған əктаспен майлау үшін толтырғыш ретінде болады. Фосфаттау марганец, темір жəне мырыш фосфаттарының пленкасын жағудан тұрады. фосфат пленкасына май жақсы жабысады жəне үйкеліс коэффициенті 0,04-0,06 дейін төмендейді. Ерітіндіде əктастау қышқылдар қалдығын бейтараптайды жəне май үшін толтырғыш пленкасын түзеді. Жоғары қысумен жəне қысыммен сымдау үшін купорос ерітіндісінде дайындаманы мыстау ұсынылады; бұл кезде53 үйкеліс коэффициенті 0,08-0,12 тең. Дайындаманы қаптағаннан кейін 300-350 0С кезінде камерада кептіреді. Өнімділікті арттыру үшін орам жақтарын электрконтактты пісірумен пісіреді-бұл сымдау құралына дайындаманы толтару уақытының жоғалымын минимумға дейін төмендетеді. Сымды, сымдау құралының саны 5-22 болатын көп ретті сымдау машиналарында дайындайды. Əрбір сымдау құралынан кейін сым жылдамдығы, шығу кезінде 40-50 м/с жете отырып (заманауи машиналарда), соруға </w:t>
      </w:r>
      <w:r>
        <w:rPr>
          <w:rFonts w:ascii="Times New Roman" w:hAnsi="Times New Roman" w:cs="Times New Roman"/>
          <w:sz w:val="28"/>
          <w:szCs w:val="28"/>
        </w:rPr>
        <w:t>λ</w:t>
      </w:r>
      <w:r>
        <w:rPr>
          <w:rFonts w:ascii="Times New Roman" w:hAnsi="Times New Roman" w:cs="Times New Roman"/>
          <w:sz w:val="28"/>
          <w:szCs w:val="28"/>
          <w:lang w:val="kk-KZ"/>
        </w:rPr>
        <w:t xml:space="preserve"> пропорционал артады. Автоматтандырылған электржетек бір үздіксіз агрегатқа сым сымдау машинасын жəне «өтімде» сым жұмсарту құрылғысын біріктіруге мүмкіндік берді. Құбырлар мен шыбықтар өндірісінде де бір агрегатқа сымдау машинасын, түзеу, кесу, жақтарын үшкірлеу механизмдерін, ілгек құрылғыларын жəне т.б. біріктіруді ойластыруда. </w:t>
      </w:r>
    </w:p>
    <w:p w14:paraId="4F2E0723">
      <w:pPr>
        <w:spacing w:after="0" w:line="240" w:lineRule="auto"/>
        <w:ind w:firstLine="567"/>
        <w:jc w:val="both"/>
        <w:rPr>
          <w:rFonts w:ascii="Times New Roman" w:hAnsi="Times New Roman" w:cs="Times New Roman"/>
          <w:sz w:val="28"/>
          <w:szCs w:val="28"/>
          <w:lang w:val="kk-KZ"/>
        </w:rPr>
      </w:pPr>
      <w:r>
        <w:rPr>
          <w:rFonts w:ascii="Times New Roman" w:hAnsi="Times New Roman" w:cs="Times New Roman"/>
          <w:sz w:val="28"/>
          <w:szCs w:val="28"/>
          <w:lang w:val="kk-KZ"/>
        </w:rPr>
        <w:t>Сымдау жабдықтарының жіктелуі.</w:t>
      </w:r>
    </w:p>
    <w:p w14:paraId="633F20AD">
      <w:pPr>
        <w:spacing w:after="0" w:line="240" w:lineRule="auto"/>
        <w:ind w:firstLine="567"/>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Барлық сымдау машиналарын екі үлкен топтарға бөледі: бұйымдарды айналу қозғалысымен созатын машиналар жəне бұйымдарды тік сызықты қозғалыспен сымдау машиналары. Барабанға немесе катушкаға қабылдағышы бар, орамдарға металдарды айналу қозғалысымен сымдау машиналарын барабанды сымдау машинасы деп атайды. оларды сым сымдау кезінде қолданады. </w:t>
      </w:r>
    </w:p>
    <w:p w14:paraId="37EE7CFB">
      <w:pPr>
        <w:spacing w:after="0" w:line="240" w:lineRule="auto"/>
        <w:ind w:firstLine="567"/>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Жалпы белгілері бойынша сымдау машиналарын келесі топтарға бөледі: 1. Сымдауға ұшырайтын сым диаметрі бойынша (кесте 2) </w:t>
      </w:r>
    </w:p>
    <w:p w14:paraId="18B0B3CA">
      <w:pPr>
        <w:spacing w:after="0" w:line="240" w:lineRule="auto"/>
        <w:ind w:firstLine="567"/>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2. Сымдау реті бойынша (көпретті жəне бір ретті); </w:t>
      </w:r>
    </w:p>
    <w:p w14:paraId="1DF9EEDE">
      <w:pPr>
        <w:spacing w:after="0" w:line="240" w:lineRule="auto"/>
        <w:ind w:firstLine="567"/>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3. Таза (қабылдағыш) барабан диаметрі бойынша; </w:t>
      </w:r>
    </w:p>
    <w:p w14:paraId="76082868">
      <w:pPr>
        <w:spacing w:after="0" w:line="240" w:lineRule="auto"/>
        <w:ind w:firstLine="567"/>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4. Жұмыс істеу принципі бойынша (сырғусыз, сырғумен); </w:t>
      </w:r>
    </w:p>
    <w:p w14:paraId="43F18B36">
      <w:pPr>
        <w:spacing w:after="0" w:line="240" w:lineRule="auto"/>
        <w:ind w:firstLine="567"/>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5. Барабан айналымының кинематикасы бойынша (жеке жетекті жəне топтық жетегі бар). </w:t>
      </w:r>
    </w:p>
    <w:p w14:paraId="786B7D48">
      <w:pPr>
        <w:spacing w:after="0" w:line="240" w:lineRule="auto"/>
        <w:ind w:firstLine="567"/>
        <w:jc w:val="both"/>
        <w:rPr>
          <w:rFonts w:ascii="Times New Roman" w:hAnsi="Times New Roman" w:cs="Times New Roman"/>
          <w:sz w:val="28"/>
          <w:szCs w:val="28"/>
          <w:lang w:val="kk-KZ"/>
        </w:rPr>
      </w:pPr>
    </w:p>
    <w:p w14:paraId="22AD6042">
      <w:pPr>
        <w:spacing w:after="0" w:line="240" w:lineRule="auto"/>
        <w:ind w:firstLine="567"/>
        <w:jc w:val="both"/>
        <w:rPr>
          <w:rFonts w:ascii="Times New Roman" w:hAnsi="Times New Roman" w:cs="Times New Roman"/>
          <w:sz w:val="28"/>
          <w:szCs w:val="28"/>
          <w:lang w:val="kk-KZ"/>
        </w:rPr>
      </w:pPr>
      <w:r>
        <w:rPr>
          <w:rFonts w:ascii="Times New Roman" w:hAnsi="Times New Roman" w:cs="Times New Roman"/>
          <w:sz w:val="28"/>
          <w:szCs w:val="28"/>
          <w:lang w:val="kk-KZ"/>
        </w:rPr>
        <w:t>Кесте 2 – Сымдауға ұшырайтын сым диаметрі бойынша сымдау машиналарының классификациясы</w:t>
      </w:r>
    </w:p>
    <w:p w14:paraId="28739C18">
      <w:pPr>
        <w:spacing w:after="0" w:line="240" w:lineRule="auto"/>
        <w:ind w:firstLine="567"/>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 </w:t>
      </w:r>
      <w:r>
        <w:rPr>
          <w:rFonts w:ascii="Times New Roman" w:hAnsi="Times New Roman" w:cs="Times New Roman"/>
          <w:sz w:val="28"/>
          <w:szCs w:val="28"/>
        </w:rPr>
        <w:drawing>
          <wp:inline distT="0" distB="0" distL="0" distR="0">
            <wp:extent cx="5762625" cy="1823720"/>
            <wp:effectExtent l="19050" t="0" r="9525" b="0"/>
            <wp:docPr id="64" name="Рисунок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 name="Рисунок 64"/>
                    <pic:cNvPicPr>
                      <a:picLocks noChangeAspect="1" noChangeArrowheads="1"/>
                    </pic:cNvPicPr>
                  </pic:nvPicPr>
                  <pic:blipFill>
                    <a:blip r:embed="rId9"/>
                    <a:srcRect/>
                    <a:stretch>
                      <a:fillRect/>
                    </a:stretch>
                  </pic:blipFill>
                  <pic:spPr>
                    <a:xfrm>
                      <a:off x="0" y="0"/>
                      <a:ext cx="5778705" cy="1828865"/>
                    </a:xfrm>
                    <a:prstGeom prst="rect">
                      <a:avLst/>
                    </a:prstGeom>
                    <a:noFill/>
                    <a:ln w="9525">
                      <a:noFill/>
                      <a:miter lim="800000"/>
                      <a:headEnd/>
                      <a:tailEnd/>
                    </a:ln>
                  </pic:spPr>
                </pic:pic>
              </a:graphicData>
            </a:graphic>
          </wp:inline>
        </w:drawing>
      </w:r>
    </w:p>
    <w:p w14:paraId="253962F3">
      <w:pPr>
        <w:spacing w:after="0" w:line="240" w:lineRule="auto"/>
        <w:ind w:firstLine="567"/>
        <w:jc w:val="both"/>
        <w:rPr>
          <w:rFonts w:ascii="Times New Roman" w:hAnsi="Times New Roman" w:cs="Times New Roman"/>
          <w:sz w:val="28"/>
          <w:szCs w:val="28"/>
          <w:lang w:val="kk-KZ"/>
        </w:rPr>
      </w:pPr>
    </w:p>
    <w:p w14:paraId="029E99A4">
      <w:pPr>
        <w:spacing w:after="0" w:line="240" w:lineRule="auto"/>
        <w:ind w:firstLine="567"/>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Сым өндірісінің сымдау жабдығы: сымның жоғары өнімділігі мен сапасын, оңтайлы бірлік жəне қосынды қысуды, барлық барабандар қозғалтқышының номиналды тиелуін, цехта дұрыс жүк ағынын, аралық термиялық өңдеулерінің минималды санын қамтамасыз етуі керек. Шыбықтарды тартудың (калибрлеу) сымдау стандарын, əдетте материалды (бұйымды) тік сызықты қозғалыспен сымдау стандары деп атайды. Сымдау процесінде, сымдау құралы арқылы тартылатын металл соңын ұстап тұру механизмінің конбетукциясы мен бұйымның қозғалу тəсіліне байланысты, бұйымдарды тік сызықты қозғалыспен сымдау стандары, жетекті арбасы бар стандарына (бір немесе бірнеше) жəне үздіксіз тізбегі бар стандарына (жыланбауыр тарту құрылғысымен) бөлінуі мүмкін. </w:t>
      </w:r>
    </w:p>
    <w:p w14:paraId="579A915E">
      <w:pPr>
        <w:spacing w:after="0" w:line="240" w:lineRule="auto"/>
        <w:ind w:firstLine="567"/>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Негізгі əдебиет [1] (бет 324-325), [2] (бет 67-79, 126-132, 172-182)) Қосымша əдебиет [4] (бет 261-277) </w:t>
      </w:r>
    </w:p>
    <w:p w14:paraId="3F44D99E">
      <w:pPr>
        <w:spacing w:after="0" w:line="240" w:lineRule="auto"/>
        <w:ind w:firstLine="567"/>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Бақылау сұрақтары 1. Отқабыршақты механикалық жою əдісінің мəні неде? </w:t>
      </w:r>
    </w:p>
    <w:p w14:paraId="61BF33CC">
      <w:pPr>
        <w:spacing w:after="0" w:line="240" w:lineRule="auto"/>
        <w:ind w:firstLine="567"/>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2. Электрхимиялық өңдеу кезінде қандай əдістер қолданады? </w:t>
      </w:r>
    </w:p>
    <w:p w14:paraId="33FC8274">
      <w:pPr>
        <w:spacing w:after="0" w:line="240" w:lineRule="auto"/>
        <w:ind w:firstLine="567"/>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3. Химиялық өңдеу деп нені айтады? </w:t>
      </w:r>
    </w:p>
    <w:p w14:paraId="256C2C0C">
      <w:pPr>
        <w:spacing w:after="0" w:line="240" w:lineRule="auto"/>
        <w:ind w:firstLine="567"/>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4. Сым мен шыбық бетін сымдауға дайындау сапасы қалай бақыланады? </w:t>
      </w:r>
    </w:p>
    <w:p w14:paraId="0F8D7C13">
      <w:pPr>
        <w:spacing w:after="0" w:line="240" w:lineRule="auto"/>
        <w:ind w:firstLine="567"/>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5. Сымдау машиналарын қандау белгілер бойынша жіктейді? </w:t>
      </w:r>
    </w:p>
    <w:p w14:paraId="2659E8ED">
      <w:pPr>
        <w:spacing w:after="0" w:line="240" w:lineRule="auto"/>
        <w:ind w:firstLine="567"/>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6. Сым түзету құрылғысы? </w:t>
      </w:r>
    </w:p>
    <w:p w14:paraId="3B8DA805">
      <w:pPr>
        <w:spacing w:after="0" w:line="240" w:lineRule="auto"/>
        <w:ind w:firstLine="567"/>
        <w:jc w:val="center"/>
        <w:rPr>
          <w:rFonts w:ascii="Times New Roman" w:hAnsi="Times New Roman" w:cs="Times New Roman"/>
          <w:b/>
          <w:sz w:val="28"/>
          <w:szCs w:val="28"/>
          <w:lang w:val="kk-KZ"/>
        </w:rPr>
      </w:pPr>
    </w:p>
    <w:p w14:paraId="231D6088">
      <w:pPr>
        <w:spacing w:after="0" w:line="240" w:lineRule="auto"/>
        <w:ind w:firstLine="567"/>
        <w:jc w:val="center"/>
        <w:rPr>
          <w:rFonts w:ascii="Times New Roman" w:hAnsi="Times New Roman" w:cs="Times New Roman"/>
          <w:b/>
          <w:sz w:val="28"/>
          <w:szCs w:val="28"/>
          <w:lang w:val="kk-KZ"/>
        </w:rPr>
      </w:pPr>
      <w:r>
        <w:rPr>
          <w:rFonts w:ascii="Times New Roman" w:hAnsi="Times New Roman" w:cs="Times New Roman"/>
          <w:b/>
          <w:sz w:val="28"/>
          <w:szCs w:val="28"/>
          <w:lang w:val="kk-KZ"/>
        </w:rPr>
        <w:t>Сымдау құралдары мен машиналары</w:t>
      </w:r>
    </w:p>
    <w:p w14:paraId="48E8F08D">
      <w:pPr>
        <w:spacing w:after="0" w:line="240" w:lineRule="auto"/>
        <w:ind w:firstLine="567"/>
        <w:jc w:val="both"/>
        <w:rPr>
          <w:rFonts w:ascii="Times New Roman" w:hAnsi="Times New Roman" w:cs="Times New Roman"/>
          <w:sz w:val="28"/>
          <w:szCs w:val="28"/>
          <w:lang w:val="kk-KZ"/>
        </w:rPr>
      </w:pPr>
    </w:p>
    <w:p w14:paraId="2078A027">
      <w:pPr>
        <w:spacing w:after="0" w:line="240" w:lineRule="auto"/>
        <w:ind w:firstLine="567"/>
        <w:jc w:val="both"/>
        <w:rPr>
          <w:rFonts w:ascii="Times New Roman" w:hAnsi="Times New Roman" w:cs="Times New Roman"/>
          <w:sz w:val="28"/>
          <w:szCs w:val="28"/>
          <w:lang w:val="kk-KZ"/>
        </w:rPr>
      </w:pPr>
      <w:r>
        <w:rPr>
          <w:rFonts w:ascii="Times New Roman" w:hAnsi="Times New Roman" w:cs="Times New Roman"/>
          <w:sz w:val="28"/>
          <w:szCs w:val="28"/>
        </w:rPr>
        <w:t>Сымдау құралына волок пен оправкалар жатады. Волок каналы келесі зоналардан тұрады: дайындаманың енгізілуін жеңілдететін кіре беріс, май енгізу мен дайындаманы қысу үшін майлау жіне жұмысшы, калибрлеуші белдемше, кері конус жəне іздер түзілуінен бұйымды қорғау үшін шығу зонасы. Волок негізгі сипаттамалары: материал, α бұрышы жəне калибрлеу белдемшесінің ені. Белдемше ұзындығы, жұмысшы зонасы ұзындығының 0,4-1,0. α бұрышы əдетте 6-15</w:t>
      </w:r>
      <w:r>
        <w:rPr>
          <w:rFonts w:ascii="Times New Roman" w:hAnsi="Times New Roman" w:cs="Times New Roman"/>
          <w:sz w:val="28"/>
          <w:szCs w:val="28"/>
          <w:vertAlign w:val="superscript"/>
        </w:rPr>
        <w:t>0</w:t>
      </w:r>
      <w:r>
        <w:rPr>
          <w:rFonts w:ascii="Times New Roman" w:hAnsi="Times New Roman" w:cs="Times New Roman"/>
          <w:sz w:val="28"/>
          <w:szCs w:val="28"/>
        </w:rPr>
        <w:t xml:space="preserve">. </w:t>
      </w:r>
    </w:p>
    <w:p w14:paraId="1345DA04">
      <w:pPr>
        <w:spacing w:after="0" w:line="240" w:lineRule="auto"/>
        <w:ind w:firstLine="567"/>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Бұйым диаметрі бойынша (мм) сымдау қалың (3,5-1,5), орташа (1,6-0,25), жұқа (0,4-0,1) жəне өте жұқа (0,02-0,008) болып бөлінеді. Жоғары тозу тұрақтылығына табиғи (2,4 мм дейін) жəне синтетикалық (поликристалдық 4,6 мм дейін) алмаз волоктары ие, алайда олар қарқынды суытуды қажет етеді. Канал өлшемдері мен пішіні стандартталған. Алмаз волоктарын жез немесе қалайы ілгектеріне орнатады жəне жеңіл балқитын қорытпамен құйылып жабылады. Диаметрі 1-50 мм бұйымдар үшін негізінде қатты қорытпалы ендірмелер престелген құрсамадан жасалған жинақтаушы волоктар қолданады. Вольфрам мен кобальт негізіндегі ендірмелер өлшемдері мен материалдары стандартталған. Ұсақ сериялы өндіріс жəне диаметрі 300 м құбырлар өндірісі үшін У8-У12, Х12М, ШХ15 жəне т.б. болат волоктарын қолданады. </w:t>
      </w:r>
    </w:p>
    <w:p w14:paraId="26ADB941">
      <w:pPr>
        <w:spacing w:after="0" w:line="240" w:lineRule="auto"/>
        <w:ind w:firstLine="567"/>
        <w:jc w:val="both"/>
        <w:rPr>
          <w:rFonts w:ascii="Times New Roman" w:hAnsi="Times New Roman" w:cs="Times New Roman"/>
          <w:sz w:val="28"/>
          <w:szCs w:val="28"/>
          <w:lang w:val="kk-KZ"/>
        </w:rPr>
      </w:pPr>
      <w:r>
        <w:rPr>
          <w:rFonts w:ascii="Times New Roman" w:hAnsi="Times New Roman" w:cs="Times New Roman"/>
          <w:sz w:val="28"/>
          <w:szCs w:val="28"/>
          <w:lang w:val="kk-KZ"/>
        </w:rPr>
        <w:t>Қарапайымнан бастап, машиналардың құрылғылары мен жұмыстарым қарастырайық – сымды бір ретті сымдау машинасы (34 сурет). Ол, редуктор орнатылған 1 тұғырықтан құралған, редуктордың тік білігіне қабылдағыш барабан 3 тұрғызылған.</w:t>
      </w:r>
    </w:p>
    <w:p w14:paraId="2A7FD536">
      <w:pPr>
        <w:spacing w:after="0" w:line="240" w:lineRule="auto"/>
        <w:ind w:firstLine="567"/>
        <w:jc w:val="both"/>
        <w:rPr>
          <w:rFonts w:ascii="Times New Roman" w:hAnsi="Times New Roman" w:cs="Times New Roman"/>
          <w:sz w:val="28"/>
          <w:szCs w:val="28"/>
          <w:lang w:val="kk-KZ"/>
        </w:rPr>
      </w:pPr>
    </w:p>
    <w:p w14:paraId="1E3301D6">
      <w:pPr>
        <w:spacing w:after="0" w:line="240" w:lineRule="auto"/>
        <w:ind w:firstLine="567"/>
        <w:jc w:val="center"/>
        <w:rPr>
          <w:rFonts w:ascii="Times New Roman" w:hAnsi="Times New Roman" w:cs="Times New Roman"/>
          <w:sz w:val="28"/>
          <w:szCs w:val="28"/>
          <w:lang w:val="kk-KZ"/>
        </w:rPr>
      </w:pPr>
      <w:r>
        <w:rPr>
          <w:rFonts w:ascii="Times New Roman" w:hAnsi="Times New Roman" w:cs="Times New Roman"/>
          <w:sz w:val="28"/>
          <w:szCs w:val="28"/>
        </w:rPr>
        <w:drawing>
          <wp:inline distT="0" distB="0" distL="0" distR="0">
            <wp:extent cx="3638550" cy="2318385"/>
            <wp:effectExtent l="19050" t="0" r="0" b="0"/>
            <wp:docPr id="67" name="Рисунок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Рисунок 67"/>
                    <pic:cNvPicPr>
                      <a:picLocks noChangeAspect="1" noChangeArrowheads="1"/>
                    </pic:cNvPicPr>
                  </pic:nvPicPr>
                  <pic:blipFill>
                    <a:blip r:embed="rId10"/>
                    <a:srcRect/>
                    <a:stretch>
                      <a:fillRect/>
                    </a:stretch>
                  </pic:blipFill>
                  <pic:spPr>
                    <a:xfrm>
                      <a:off x="0" y="0"/>
                      <a:ext cx="3638550" cy="2318518"/>
                    </a:xfrm>
                    <a:prstGeom prst="rect">
                      <a:avLst/>
                    </a:prstGeom>
                    <a:noFill/>
                    <a:ln w="9525">
                      <a:noFill/>
                      <a:miter lim="800000"/>
                      <a:headEnd/>
                      <a:tailEnd/>
                    </a:ln>
                  </pic:spPr>
                </pic:pic>
              </a:graphicData>
            </a:graphic>
          </wp:inline>
        </w:drawing>
      </w:r>
    </w:p>
    <w:p w14:paraId="0938DD8C">
      <w:pPr>
        <w:spacing w:after="0" w:line="240" w:lineRule="auto"/>
        <w:ind w:firstLine="567"/>
        <w:jc w:val="both"/>
        <w:rPr>
          <w:rFonts w:ascii="Times New Roman" w:hAnsi="Times New Roman" w:cs="Times New Roman"/>
          <w:sz w:val="28"/>
          <w:szCs w:val="28"/>
          <w:lang w:val="kk-KZ"/>
        </w:rPr>
      </w:pPr>
    </w:p>
    <w:p w14:paraId="00C4CF2A">
      <w:pPr>
        <w:spacing w:after="0" w:line="240" w:lineRule="auto"/>
        <w:ind w:firstLine="567"/>
        <w:jc w:val="center"/>
        <w:rPr>
          <w:rFonts w:ascii="Times New Roman" w:hAnsi="Times New Roman" w:cs="Times New Roman"/>
          <w:sz w:val="28"/>
          <w:szCs w:val="28"/>
          <w:lang w:val="kk-KZ"/>
        </w:rPr>
      </w:pPr>
      <w:r>
        <w:rPr>
          <w:rFonts w:ascii="Times New Roman" w:hAnsi="Times New Roman" w:cs="Times New Roman"/>
          <w:sz w:val="28"/>
          <w:szCs w:val="28"/>
          <w:lang w:val="kk-KZ"/>
        </w:rPr>
        <w:t>33 сурет - Волок зоналары: 1 – кіре беріс, 2 – майлау жəне жұмысшы, 3 – калибрлеу, 4 – кері конус, 5 – шығу</w:t>
      </w:r>
    </w:p>
    <w:p w14:paraId="0F70B246">
      <w:pPr>
        <w:spacing w:after="0" w:line="240" w:lineRule="auto"/>
        <w:ind w:firstLine="567"/>
        <w:jc w:val="both"/>
        <w:rPr>
          <w:rFonts w:ascii="Times New Roman" w:hAnsi="Times New Roman" w:cs="Times New Roman"/>
          <w:sz w:val="28"/>
          <w:szCs w:val="28"/>
          <w:lang w:val="kk-KZ"/>
        </w:rPr>
      </w:pPr>
    </w:p>
    <w:p w14:paraId="1726EECE">
      <w:pPr>
        <w:spacing w:after="0" w:line="240" w:lineRule="auto"/>
        <w:ind w:firstLine="567"/>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Сым дайындамасының орамын кескінге (суретте көрсетілмеген) орнатады, ораманың алдыңғы ұшын арнайы қондырғыда үшкірлейді жəне майлы ыдыстың ішіндегі 2 орналасқан волокқа орнатады. Волоктан шығып тұрған дайындама ұшын, барабанмен шынжырмен қосылған қысқыштармен қысады. 6-7 виток орағаннан кейін барабанды тоқтатады, орама соңын қысқыштардан босатады жəне барабан жоғарғы бөлігінде істік айналасына майыстырады, қысқыштарды барабаннан бөліп алып сымдауды жалғастырады. Барабан бетінің пішіні (35 сурет) оралған сымды жоғары көтеруге əсер етеді, сондықтан конустық бөлігінде, сымдау күшінің түзілуін қамтамасыз ететін бірнеше орамдар болады. Волок арқылы орама соңы өткеннен кейін оны барабаннан грейферлі ұстап тұруы бар түсіргішпен 5 шешеді. </w:t>
      </w:r>
    </w:p>
    <w:p w14:paraId="31AD6217">
      <w:pPr>
        <w:spacing w:after="0" w:line="240" w:lineRule="auto"/>
        <w:ind w:firstLine="567"/>
        <w:jc w:val="both"/>
        <w:rPr>
          <w:rFonts w:ascii="Times New Roman" w:hAnsi="Times New Roman" w:cs="Times New Roman"/>
          <w:sz w:val="28"/>
          <w:szCs w:val="28"/>
          <w:lang w:val="kk-KZ"/>
        </w:rPr>
      </w:pPr>
    </w:p>
    <w:p w14:paraId="3B0283C6">
      <w:pPr>
        <w:spacing w:after="0" w:line="240" w:lineRule="auto"/>
        <w:ind w:firstLine="567"/>
        <w:jc w:val="both"/>
        <w:rPr>
          <w:rFonts w:ascii="Times New Roman" w:hAnsi="Times New Roman" w:cs="Times New Roman"/>
          <w:sz w:val="28"/>
          <w:szCs w:val="28"/>
          <w:lang w:val="kk-KZ"/>
        </w:rPr>
      </w:pPr>
    </w:p>
    <w:p w14:paraId="5DCBD736">
      <w:pPr>
        <w:spacing w:after="0" w:line="240" w:lineRule="auto"/>
        <w:ind w:firstLine="567"/>
        <w:jc w:val="center"/>
        <w:rPr>
          <w:rFonts w:ascii="Times New Roman" w:hAnsi="Times New Roman" w:cs="Times New Roman"/>
          <w:sz w:val="28"/>
          <w:szCs w:val="28"/>
          <w:lang w:val="kk-KZ"/>
        </w:rPr>
      </w:pPr>
      <w:r>
        <w:rPr>
          <w:rFonts w:ascii="Times New Roman" w:hAnsi="Times New Roman" w:cs="Times New Roman"/>
          <w:sz w:val="28"/>
          <w:szCs w:val="28"/>
        </w:rPr>
        <w:drawing>
          <wp:inline distT="0" distB="0" distL="0" distR="0">
            <wp:extent cx="3867150" cy="2261870"/>
            <wp:effectExtent l="19050" t="0" r="0" b="0"/>
            <wp:docPr id="70" name="Рисунок 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 name="Рисунок 70"/>
                    <pic:cNvPicPr>
                      <a:picLocks noChangeAspect="1" noChangeArrowheads="1"/>
                    </pic:cNvPicPr>
                  </pic:nvPicPr>
                  <pic:blipFill>
                    <a:blip r:embed="rId11"/>
                    <a:srcRect/>
                    <a:stretch>
                      <a:fillRect/>
                    </a:stretch>
                  </pic:blipFill>
                  <pic:spPr>
                    <a:xfrm>
                      <a:off x="0" y="0"/>
                      <a:ext cx="3867150" cy="2261918"/>
                    </a:xfrm>
                    <a:prstGeom prst="rect">
                      <a:avLst/>
                    </a:prstGeom>
                    <a:noFill/>
                    <a:ln w="9525">
                      <a:noFill/>
                      <a:miter lim="800000"/>
                      <a:headEnd/>
                      <a:tailEnd/>
                    </a:ln>
                  </pic:spPr>
                </pic:pic>
              </a:graphicData>
            </a:graphic>
          </wp:inline>
        </w:drawing>
      </w:r>
    </w:p>
    <w:p w14:paraId="45BF0EC3">
      <w:pPr>
        <w:spacing w:after="0" w:line="240" w:lineRule="auto"/>
        <w:ind w:firstLine="567"/>
        <w:jc w:val="both"/>
        <w:rPr>
          <w:rFonts w:ascii="Times New Roman" w:hAnsi="Times New Roman" w:cs="Times New Roman"/>
          <w:sz w:val="28"/>
          <w:szCs w:val="28"/>
          <w:lang w:val="kk-KZ"/>
        </w:rPr>
      </w:pPr>
    </w:p>
    <w:p w14:paraId="2660E8D7">
      <w:pPr>
        <w:spacing w:after="0" w:line="240" w:lineRule="auto"/>
        <w:ind w:firstLine="567"/>
        <w:jc w:val="both"/>
        <w:rPr>
          <w:rFonts w:ascii="Times New Roman" w:hAnsi="Times New Roman" w:cs="Times New Roman"/>
          <w:sz w:val="28"/>
          <w:szCs w:val="28"/>
          <w:lang w:val="kk-KZ"/>
        </w:rPr>
      </w:pPr>
      <w:r>
        <w:rPr>
          <w:rFonts w:ascii="Times New Roman" w:hAnsi="Times New Roman" w:cs="Times New Roman"/>
          <w:sz w:val="28"/>
          <w:szCs w:val="28"/>
          <w:lang w:val="kk-KZ"/>
        </w:rPr>
        <w:t>34 сурет - Бір ретті сымдау машинасы 1 – тұғырық, 2 – волокұстағыш, 3 – қабылдағыш барабан, 4 – электрқозғалтқыш, 5 - электршығырлы түсіргіш, 6 – грейфер, 7 – жақты сөндіргіш, 8 – ілгек сөндіргіш, 9 – орамаларды буып-түю үшін төңкеруші үстел</w:t>
      </w:r>
    </w:p>
    <w:p w14:paraId="69AE5282">
      <w:pPr>
        <w:spacing w:after="0" w:line="240" w:lineRule="auto"/>
        <w:ind w:firstLine="567"/>
        <w:jc w:val="both"/>
        <w:rPr>
          <w:rFonts w:ascii="Times New Roman" w:hAnsi="Times New Roman" w:cs="Times New Roman"/>
          <w:sz w:val="28"/>
          <w:szCs w:val="28"/>
          <w:lang w:val="kk-KZ"/>
        </w:rPr>
      </w:pPr>
    </w:p>
    <w:p w14:paraId="187ACA11">
      <w:pPr>
        <w:spacing w:after="0" w:line="240" w:lineRule="auto"/>
        <w:ind w:firstLine="567"/>
        <w:jc w:val="center"/>
        <w:rPr>
          <w:rFonts w:ascii="Times New Roman" w:hAnsi="Times New Roman" w:cs="Times New Roman"/>
          <w:sz w:val="28"/>
          <w:szCs w:val="28"/>
          <w:lang w:val="kk-KZ"/>
        </w:rPr>
      </w:pPr>
      <w:r>
        <w:rPr>
          <w:rFonts w:ascii="Times New Roman" w:hAnsi="Times New Roman" w:cs="Times New Roman"/>
          <w:sz w:val="28"/>
          <w:szCs w:val="28"/>
        </w:rPr>
        <w:drawing>
          <wp:inline distT="0" distB="0" distL="0" distR="0">
            <wp:extent cx="4752975" cy="2799080"/>
            <wp:effectExtent l="19050" t="0" r="9525" b="0"/>
            <wp:docPr id="73" name="Рисунок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 name="Рисунок 73"/>
                    <pic:cNvPicPr>
                      <a:picLocks noChangeAspect="1" noChangeArrowheads="1"/>
                    </pic:cNvPicPr>
                  </pic:nvPicPr>
                  <pic:blipFill>
                    <a:blip r:embed="rId12"/>
                    <a:srcRect/>
                    <a:stretch>
                      <a:fillRect/>
                    </a:stretch>
                  </pic:blipFill>
                  <pic:spPr>
                    <a:xfrm>
                      <a:off x="0" y="0"/>
                      <a:ext cx="4752975" cy="2799698"/>
                    </a:xfrm>
                    <a:prstGeom prst="rect">
                      <a:avLst/>
                    </a:prstGeom>
                    <a:noFill/>
                    <a:ln w="9525">
                      <a:noFill/>
                      <a:miter lim="800000"/>
                      <a:headEnd/>
                      <a:tailEnd/>
                    </a:ln>
                  </pic:spPr>
                </pic:pic>
              </a:graphicData>
            </a:graphic>
          </wp:inline>
        </w:drawing>
      </w:r>
    </w:p>
    <w:p w14:paraId="127C3043">
      <w:pPr>
        <w:spacing w:after="0" w:line="240" w:lineRule="auto"/>
        <w:ind w:firstLine="567"/>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35 сурет - Сымдау машинасы барабанының кескіні Мұндай машинаға мысал ретінде - ВСМ 1/150 үлгісі: барабан диаметрі 550 мм, волок саны 1, түсті металдар дайындамасының диаметрі 10-12 мм, дайын сым диаметрі 3-6 мм, қозғалтқыш қуаты 40 кВт, сымдау жылдамдығы 1- 4 м/с. </w:t>
      </w:r>
    </w:p>
    <w:p w14:paraId="2897EAA3">
      <w:pPr>
        <w:spacing w:after="0" w:line="240" w:lineRule="auto"/>
        <w:ind w:firstLine="567"/>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Сырғусыз сымды көп ретті сымдау машинасы, бір агрегатқа, əрбір барабан жылдамдығы мен сым созылуының автоматты реттеушісі бар бірнеше бір ретті сымдау машиналарының біріктірілген кешені болып келеді. Мұндай машиналарды мыс, алюминий, болат сымдарын көлемдік өндірісінде қолданады. Онда сымдау жылдамдығы 20-25 м/с. </w:t>
      </w:r>
    </w:p>
    <w:p w14:paraId="6971418A">
      <w:pPr>
        <w:spacing w:after="0" w:line="240" w:lineRule="auto"/>
        <w:ind w:firstLine="567"/>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Сырғу бар көп ретті сымдау машиналарын жұқа жəне өте жұқа сымдау (дайын сым диаметрі ≤0,5 мм) үшін кеңінен пайдаланады. Заманауи машинада бір үздіксіз процеске 15-22 волок арқылы сымдау, жұмсарту жəне дайын сымды катушкаға орау біріктірілген. Волоктан шыққаннан кейін сымды созылатын шайба айналасымен орайды (сым диаметрі мен беріктілігіне тəуелді 2-4 айналым), келесі волокқа толтырады, диаметрі үлкен шайба айналасына орайды жəне т.с.с. Айналым жылдамдығы мен шайбалар диаметрлері, созылатын шайбаның айналу жылдамдығы волоктан шығатын сым жылдамдығынан 2-5% жоғары болатындай, өтімдер бойынша волок диаметрлерімен байланысқан. Бұл қатынастың бұзылуы сым үзілуіне əкеледі. 1,4 мм диаметрінен бастап алмаз волоктарын қолданады, диаметрлер мен барлық волок каналдары бетінің күйін мерзімді бақылайды. Сымдау барысында волоктар мен созылатын шайбалар насоспен берілетін эмульсиямен шайылады. Машинадан шығуы кезінде сым жұмсарту құрылғысына түседі. Электрлік тоқ сымға байланыс роликтері арқылы беріледі, жəне сым шамамен 2-3 м жол өту уақытында рекристализациясын қамтамасыз ете отырып, одан өтіп, оны қыздырады; қыздырылған сымсу буы атмосферасында тұрады жəне тотықпайды. </w:t>
      </w:r>
      <w:r>
        <w:rPr>
          <w:rFonts w:ascii="Times New Roman" w:hAnsi="Times New Roman" w:cs="Times New Roman"/>
          <w:sz w:val="28"/>
          <w:szCs w:val="28"/>
        </w:rPr>
        <w:t xml:space="preserve">Дайын сымды орау жабдығының екі катушкасының біреуіне орайды. Автоматика құрылғылары сымдау машинасына кіре берісі мен шығуында, жұмсарту құрылғысында жəне орау аймағында сым керілуін бақылайды. Гидравликалық таратушы, катушка ені бойынша тегіс орауды қамтамасыз етеді.57 Шынжырлы сымдау орнағында (36 сурет) шыбықтың немесе құбырдың 1 алдыңғы бөлігі волок 2 арқылы итеріледі жəне каретка 3 қысқыштарымен ұсталады. Каретка, жетек 5 көмегімен оралатын пластиналы шынжырмен 4 ілінеді. Орнақтың кіре беріс жағында ілгек стержені беру жəне ұстап тұру жабдығы бар. </w:t>
      </w:r>
    </w:p>
    <w:p w14:paraId="1A47CB4A">
      <w:pPr>
        <w:spacing w:after="0" w:line="240" w:lineRule="auto"/>
        <w:ind w:firstLine="567"/>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Заманауи орнақтарында сымдау жылдамдығы 3-5 м/с жетеді, сымдау күші 30-1500 кН, мұнда бір уақытта үш дайындамаға дейін созылады. Шынжырлы орнақ кемшіліктері – бұйымның шектелген ұхындығы, келесі дайындаманың сымдауға дайындығына уақыттың жоғары шығындары. Шыбықтарды сымдаудың автоматтандырылған тізбектері дайындалған, оларда арнайы ұстағыштар процесті тоқтатпай волок арқылы дайындаманы айнымалы тартады. </w:t>
      </w:r>
    </w:p>
    <w:p w14:paraId="08F6357A">
      <w:pPr>
        <w:spacing w:after="0" w:line="240" w:lineRule="auto"/>
        <w:ind w:firstLine="567"/>
        <w:jc w:val="both"/>
        <w:rPr>
          <w:rFonts w:ascii="Times New Roman" w:hAnsi="Times New Roman" w:cs="Times New Roman"/>
          <w:sz w:val="28"/>
          <w:szCs w:val="28"/>
          <w:lang w:val="kk-KZ"/>
        </w:rPr>
      </w:pPr>
    </w:p>
    <w:p w14:paraId="3BD18C8D">
      <w:pPr>
        <w:spacing w:after="0" w:line="240" w:lineRule="auto"/>
        <w:ind w:firstLine="567"/>
        <w:jc w:val="center"/>
        <w:rPr>
          <w:rFonts w:ascii="Times New Roman" w:hAnsi="Times New Roman" w:cs="Times New Roman"/>
          <w:sz w:val="28"/>
          <w:szCs w:val="28"/>
          <w:lang w:val="kk-KZ"/>
        </w:rPr>
      </w:pPr>
      <w:r>
        <w:rPr>
          <w:rFonts w:ascii="Times New Roman" w:hAnsi="Times New Roman" w:cs="Times New Roman"/>
          <w:sz w:val="28"/>
          <w:szCs w:val="28"/>
        </w:rPr>
        <w:drawing>
          <wp:inline distT="0" distB="0" distL="0" distR="0">
            <wp:extent cx="3305175" cy="676275"/>
            <wp:effectExtent l="19050" t="0" r="9525" b="0"/>
            <wp:docPr id="76" name="Рисунок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 name="Рисунок 76"/>
                    <pic:cNvPicPr>
                      <a:picLocks noChangeAspect="1" noChangeArrowheads="1"/>
                    </pic:cNvPicPr>
                  </pic:nvPicPr>
                  <pic:blipFill>
                    <a:blip r:embed="rId13"/>
                    <a:srcRect/>
                    <a:stretch>
                      <a:fillRect/>
                    </a:stretch>
                  </pic:blipFill>
                  <pic:spPr>
                    <a:xfrm>
                      <a:off x="0" y="0"/>
                      <a:ext cx="3305175" cy="676275"/>
                    </a:xfrm>
                    <a:prstGeom prst="rect">
                      <a:avLst/>
                    </a:prstGeom>
                    <a:noFill/>
                    <a:ln w="9525">
                      <a:noFill/>
                      <a:miter lim="800000"/>
                      <a:headEnd/>
                      <a:tailEnd/>
                    </a:ln>
                  </pic:spPr>
                </pic:pic>
              </a:graphicData>
            </a:graphic>
          </wp:inline>
        </w:drawing>
      </w:r>
    </w:p>
    <w:p w14:paraId="121C0624">
      <w:pPr>
        <w:spacing w:after="0" w:line="240" w:lineRule="auto"/>
        <w:ind w:firstLine="567"/>
        <w:jc w:val="both"/>
        <w:rPr>
          <w:rFonts w:ascii="Times New Roman" w:hAnsi="Times New Roman" w:cs="Times New Roman"/>
          <w:sz w:val="28"/>
          <w:szCs w:val="28"/>
          <w:lang w:val="kk-KZ"/>
        </w:rPr>
      </w:pPr>
    </w:p>
    <w:p w14:paraId="0E101F26">
      <w:pPr>
        <w:spacing w:after="0" w:line="240" w:lineRule="auto"/>
        <w:ind w:firstLine="567"/>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36 сурет - Шынжырлы сымдау орнағының құрылғысы </w:t>
      </w:r>
    </w:p>
    <w:p w14:paraId="57207C4A">
      <w:pPr>
        <w:spacing w:after="0" w:line="240" w:lineRule="auto"/>
        <w:ind w:firstLine="567"/>
        <w:jc w:val="both"/>
        <w:rPr>
          <w:rFonts w:ascii="Times New Roman" w:hAnsi="Times New Roman" w:cs="Times New Roman"/>
          <w:sz w:val="28"/>
          <w:szCs w:val="28"/>
          <w:lang w:val="kk-KZ"/>
        </w:rPr>
      </w:pPr>
    </w:p>
    <w:p w14:paraId="50917633">
      <w:pPr>
        <w:spacing w:after="0" w:line="240" w:lineRule="auto"/>
        <w:ind w:firstLine="567"/>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Қалқымалы ілгекте құбырларды орамды сымдаудың сымдау орнағы жылдамдығы 12 м/с дейін ұзындығы бірнеше жүз метр болатын құбырлардың өңделуін қамтамасыз етеді. Орнақта бір волок бар. Құбыр диаметрі 1-3,15 м созылатын барабанға оралады. Барабанның салыстырмалы үлкен диаметрі, орамға орау кезінде құбырдың майысуын алдын алу үшін қажет. Орнақ, бір агрегатқа, орамды беру жəне шығару үшін көліктік құрылғыларымен, орам жақтарын дайындау құрылғысымен жəне т.б. біріктірілген. </w:t>
      </w:r>
    </w:p>
    <w:p w14:paraId="310B1A8A">
      <w:pPr>
        <w:spacing w:after="0" w:line="240" w:lineRule="auto"/>
        <w:ind w:firstLine="567"/>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Негізгі əдебиет [1] (бет 325-328), [2] (бет 148-172) Қосымша əдебиет [4] (бет 261-270) </w:t>
      </w:r>
    </w:p>
    <w:p w14:paraId="7D242EB1">
      <w:pPr>
        <w:spacing w:after="0" w:line="240" w:lineRule="auto"/>
        <w:ind w:firstLine="567"/>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Бақылау сұрақтары 1. Шынжырлы сымдау станы қалай орналасқан? 2. Шыбықтарды сымдау үшін үздіксіз шынжырлы стан сұлбасын сипаттаныз? 3. Сырғумен көпретті сымдау машинасының жұмыс істеу принципі? 4. Сырғусыз сымды көпретті сымдау машинасының жұмыс істеу принципі? 5. Сымдау машиналарының тараптары мен бөлшектері? 6. Бір ретті жəне көп ретті машиналар қалай құрылған? </w:t>
      </w:r>
    </w:p>
    <w:p w14:paraId="26CF0B25">
      <w:pPr>
        <w:spacing w:after="0" w:line="240" w:lineRule="auto"/>
        <w:ind w:firstLine="567"/>
        <w:jc w:val="both"/>
        <w:rPr>
          <w:rFonts w:ascii="Times New Roman" w:hAnsi="Times New Roman" w:cs="Times New Roman"/>
          <w:sz w:val="28"/>
          <w:szCs w:val="28"/>
          <w:lang w:val="kk-KZ"/>
        </w:rPr>
      </w:pPr>
    </w:p>
    <w:p w14:paraId="1C7EFD0A">
      <w:pPr>
        <w:spacing w:after="0" w:line="240" w:lineRule="auto"/>
        <w:ind w:firstLine="567"/>
        <w:jc w:val="center"/>
        <w:rPr>
          <w:rFonts w:ascii="Times New Roman" w:hAnsi="Times New Roman" w:cs="Times New Roman"/>
          <w:b/>
          <w:sz w:val="28"/>
          <w:szCs w:val="28"/>
          <w:lang w:val="kk-KZ"/>
        </w:rPr>
      </w:pPr>
      <w:r>
        <w:rPr>
          <w:rFonts w:ascii="Times New Roman" w:hAnsi="Times New Roman" w:cs="Times New Roman"/>
          <w:b/>
          <w:sz w:val="28"/>
          <w:szCs w:val="28"/>
          <w:lang w:val="kk-KZ"/>
        </w:rPr>
        <w:t xml:space="preserve"> Сымдау құралы (волоктар). Волоктардың мəні мен түрлері</w:t>
      </w:r>
    </w:p>
    <w:p w14:paraId="6BD8124A">
      <w:pPr>
        <w:spacing w:after="0" w:line="240" w:lineRule="auto"/>
        <w:ind w:firstLine="567"/>
        <w:jc w:val="both"/>
        <w:rPr>
          <w:rFonts w:ascii="Times New Roman" w:hAnsi="Times New Roman" w:cs="Times New Roman"/>
          <w:sz w:val="28"/>
          <w:szCs w:val="28"/>
          <w:lang w:val="kk-KZ"/>
        </w:rPr>
      </w:pPr>
    </w:p>
    <w:p w14:paraId="6AA1DA5A">
      <w:pPr>
        <w:spacing w:after="0" w:line="240" w:lineRule="auto"/>
        <w:ind w:firstLine="567"/>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Сымдау құралы белгілі бір пішіндегі воронка тəрізді саңылауы (каналы) бар құрал болып келеді, ол арқылы өңделетін материал (сым, шыбық, құбыр) созылады.58 Сымдау құралы (фильер) дайындау үшін қатты қорытпалар, техникалық алмаздар жəне құралдық болаттар қолданады. Сымдау құралының сапасы əдетте сымдау процесінің экономикалық көрсеткіштерін жəне алынатын сым қасиеттерін анықтайды. Егер сымдау құралының жоғары тұрақтылығы қамтамасыз етілмесе, сымдаудың жоғары жылдамдықтарының қолданылуы орынсыз. Сымды сымдау процесінде сымдау құралы ауқымды жүктемеге ие болады, себебі оның каналында сымдау күші мен қабырғалар кедергісінің əсерінен металдың пластикалық деформациясы жүреді. Одан басқа, тартылатын металмен беттесетін сымдау құралы кескінінің бір бөлігі ауқымды үйкеліс күшінің əсері салдарынан тозуға ұшырайды. Сондықтан эксплуатация шарттарына сəйкес, сымдау құралы сапасының негізгі көрсеткіштері, үйкелу мен бөліну, сымдау құралы төзімділігі жəне сымдау күшінің мөлшері болып табылады. Сымдау құралының эксплуатацияға төзімділігі құралдың істен шығуына дейінгі созылған металл көлемімен, ал тозуға дейінгі сымдау құралының төзімділігі – каналдың бірлік тозуына, мысалы тозу микронына өнім сапасымен бағаланады. Сымдау құралының жоғары төзімділігі мен сымдау күші мөлшерінің төмендеуі, сымдау құралына арнайы материалдардың қолданылумен, сымдау құралы каналының оңтайлы пішінін орнатумен жəне сапалы əрлеуімен, сонымен қатар сəйкес май қолданылуымен қол жеткізіледі. Конбетукциялық пішінделуі бойынша сымдау құралдары монолитті жəне құрамды болуы мүмкін. Құрамды сымдау құралдары бірнеше үйлескен бөлшектерден құралған жəне сирек қолданылады – тек қимасы жуан сымды сымдау үшін. Негізінде тəжірибеде, тегіс материалдан тұратын монолитті сымдау құралдарын пайдаланады. Болат сымдау құралдары қазіргі уақытта кеңінен қолданысты таппады, оларды кейде тек жұмсақ пластикалық металдан жасалған сым сымдауда, сонымен қатар шыбықтарды калибрлеу кезінде пайдаланады. Қатты қорытпалы сымдау құралдары Қатты қорытпаларды дайындау процесі, вольфрам жəне кобальт карбидтерінің ұнтақтарын, олардың шала тотықтарын тотықсыздандыру арқылы, алудан басталады. Вольфрам жəне кобальт карбиді ұнтақтарының біртекті қоспасын оларды қоюландырғышта жақсы араластырумен алады. Қоспада кобальт мөлшері берілген қорытпа құрамына тəуелді. Дайындалған қоспаны, бұйым пішіні мен өлшеміне сəйкес келетін арнайы пресс-пішіндерде, гидравликалық немесе механикалық престерде престейді. Престелген бұйымдарды 80-130 °С температурада кептіреді. Қатты қорытпалардан бұйымдарды өндіру барысында соңғы жəне аса жауапты технологиялық операция пісіру болып табылады, ол сутекті ортада 1400-1500 °С температурада жүзеге асырылады.59 Алынған материал жоғары беріктілікке, жақсы тозуға төзімділігіне, төмен үйкеліс коэффициентіне, жоғары жылу өткізгіштікке жəне коррозиялық орталарда жоғары төзімділікке ие. Дайындамаларды дайындау үшін кобальтпен цементтелген вольфрам карбидінің ұнтағын қолданады. 3 кестеде, сымдау құралын дайындау үшін пайдаланылатын қатты қорытпалардың құрамы мен қасиеттері келтірілген. </w:t>
      </w:r>
      <w:r>
        <w:rPr>
          <w:rFonts w:ascii="Times New Roman" w:hAnsi="Times New Roman" w:cs="Times New Roman"/>
          <w:sz w:val="28"/>
          <w:szCs w:val="28"/>
        </w:rPr>
        <w:t xml:space="preserve">ВК3 қорытпасы беріктілігі жеткілікті болғанда аса жоғары тозуға төзімділікке ие. Одан жасалған сымдау құралдарын негізінде өте жұқа сым тарту үшін жəне сұйық майда сымдау кезінде қолданады. ВК6 қорытпасы, ВК3 қарағанда төмен тозу төзімділігіне ие, алайда беріктілігі мен боялуына кедергісі аса жоғары. Бұл қорытпаны диаметрі 0,6 мм жоғары болатын сымдар үшін ұсынылады. Кобальт мөлшері жоғары қорытпалар ерекше жуан сымдар мен шыбықтар үшін қолданылады. Кейде қатты қорытпаға титан карбидін енгізеді, бұл кезде олардың болат жəне қиын балқитын металдар (вольфрам мен молибден) бетіне жабысуы төмендейді. Одан басқа жоғары температуралар облысында үйкеліс коэффициенті төмендейді, бұл осы қорытпадағы сымдау құралдарын ыстық жəне жылдам сымдауда пайдалануға мүмкіндік береді; титан қосындылары сымдау құралының тозуға төзімділігін арттырады. </w:t>
      </w:r>
    </w:p>
    <w:p w14:paraId="1C13D94E">
      <w:pPr>
        <w:spacing w:after="0" w:line="240" w:lineRule="auto"/>
        <w:ind w:firstLine="567"/>
        <w:jc w:val="both"/>
        <w:rPr>
          <w:rFonts w:ascii="Times New Roman" w:hAnsi="Times New Roman" w:cs="Times New Roman"/>
          <w:sz w:val="28"/>
          <w:szCs w:val="28"/>
          <w:lang w:val="kk-KZ"/>
        </w:rPr>
      </w:pPr>
      <w:r>
        <w:rPr>
          <w:rFonts w:ascii="Times New Roman" w:hAnsi="Times New Roman" w:cs="Times New Roman"/>
          <w:sz w:val="28"/>
          <w:szCs w:val="28"/>
        </w:rPr>
        <w:drawing>
          <wp:inline distT="0" distB="0" distL="0" distR="0">
            <wp:extent cx="5857875" cy="1749425"/>
            <wp:effectExtent l="19050" t="0" r="9525" b="0"/>
            <wp:docPr id="79" name="Рисунок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 name="Рисунок 79"/>
                    <pic:cNvPicPr>
                      <a:picLocks noChangeAspect="1" noChangeArrowheads="1"/>
                    </pic:cNvPicPr>
                  </pic:nvPicPr>
                  <pic:blipFill>
                    <a:blip r:embed="rId14"/>
                    <a:srcRect/>
                    <a:stretch>
                      <a:fillRect/>
                    </a:stretch>
                  </pic:blipFill>
                  <pic:spPr>
                    <a:xfrm>
                      <a:off x="0" y="0"/>
                      <a:ext cx="5857875" cy="1749755"/>
                    </a:xfrm>
                    <a:prstGeom prst="rect">
                      <a:avLst/>
                    </a:prstGeom>
                    <a:noFill/>
                    <a:ln w="9525">
                      <a:noFill/>
                      <a:miter lim="800000"/>
                      <a:headEnd/>
                      <a:tailEnd/>
                    </a:ln>
                  </pic:spPr>
                </pic:pic>
              </a:graphicData>
            </a:graphic>
          </wp:inline>
        </w:drawing>
      </w:r>
    </w:p>
    <w:p w14:paraId="45488EBF">
      <w:pPr>
        <w:spacing w:after="0" w:line="240" w:lineRule="auto"/>
        <w:ind w:firstLine="567"/>
        <w:jc w:val="both"/>
        <w:rPr>
          <w:rFonts w:ascii="Times New Roman" w:hAnsi="Times New Roman" w:cs="Times New Roman"/>
          <w:sz w:val="28"/>
          <w:szCs w:val="28"/>
          <w:lang w:val="kk-KZ"/>
        </w:rPr>
      </w:pPr>
    </w:p>
    <w:p w14:paraId="491C8B78">
      <w:pPr>
        <w:spacing w:after="0" w:line="240" w:lineRule="auto"/>
        <w:ind w:firstLine="567"/>
        <w:jc w:val="both"/>
        <w:rPr>
          <w:rFonts w:ascii="Times New Roman" w:hAnsi="Times New Roman" w:cs="Times New Roman"/>
          <w:sz w:val="28"/>
          <w:szCs w:val="28"/>
          <w:lang w:val="kk-KZ"/>
        </w:rPr>
      </w:pPr>
      <w:r>
        <w:rPr>
          <w:rFonts w:ascii="Times New Roman" w:hAnsi="Times New Roman" w:cs="Times New Roman"/>
          <w:sz w:val="28"/>
          <w:szCs w:val="28"/>
          <w:lang w:val="kk-KZ"/>
        </w:rPr>
        <w:t>Созылатын сым өлшеміне байланысты сымдау құралын дайындау үшін өлшемі мен массасы бойынша əртүрлі қатты қорытпалы дайындамалар пайдаланады. 4 кестеде, қимасы дөңгелек сым тарту үшін қолданылатын сымдау құралы үшін қатты қорытпалы дайындамалардың өлшемдері мен массалары келтірілген. Үлгілі қималы сымдау құралы үшін де қатты қорытпалы дайындамалар қолданады. Жеткізуші - зауыттар өңделмеген түрде металл керамикалық дайындамаларды шығарады. Сымдау құралының каналының тазалануы тұтынушы - зауыттарда жүзеге асырады. Сымдау құралы каналының негізгі бөліктерінің өлшемдері мен пішіні, тартылатын металл қасиеттеріне, қысу мөлшеріне, майлау сапасына жəне басқа сымдау шарттарына тəуелді. Сымдау құралы каналы кескінінің рационалды геометриясы жөнінде ортақ ой əзірге жоқ. Алайда тəжірибе арқылы канал60 зоналарының негізгі элементтері өндірілген жəне сымдау құралы мақсатына байланысты олардың өлшемдері орнатылды.</w:t>
      </w:r>
    </w:p>
    <w:p w14:paraId="6E2558C8">
      <w:pPr>
        <w:spacing w:after="0" w:line="240" w:lineRule="auto"/>
        <w:ind w:firstLine="567"/>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37 суретте жеке элементтері көрсетілген сымдау құралы каналдары көрсетілген. Элементтердің əрқайсысын қарастырамыз. Кіру зонасы (распушка) 1 сымдау құралына соңғы бөлігін енгізуін жеңілдету жəне кіру жағынан сымның созылуын алдын алу үшін арналған. Дайындаманы дайындау кезінде оған берілген, əдетте радиалды пішінге ие болатын бұл зонаны тазалауға ұшыратпайды. Майлау зонасы 2 келесі (жұмысшы) зонаға 3 май берілуін қамтамасыз етеді. Майлау зонасы конусының бұрышы 40-60 °. Жұмысшы зона сымдау құралы каналының негізгі бөлігі болып табылады, себебі онда тікелей деформация жүреді. Əдетте ол конустық пішінде болады. Əдетте жұмысшы конус бұрышы, созылатын металл берік жəне оның қимасы жіңішке болған сайын, аз болуы керек. </w:t>
      </w:r>
      <w:r>
        <w:rPr>
          <w:rFonts w:ascii="Times New Roman" w:hAnsi="Times New Roman" w:cs="Times New Roman"/>
          <w:sz w:val="28"/>
          <w:szCs w:val="28"/>
        </w:rPr>
        <w:t xml:space="preserve">Жоғары көміртекті болаттан жасалған диаметрі жіңішке сымды сымдау кезінде жұмысшы зонаның конустық бұрышы 6-8е, ал орташа өлшемді сымдікі 8-12 құрайды. </w:t>
      </w:r>
    </w:p>
    <w:p w14:paraId="395839F3">
      <w:pPr>
        <w:spacing w:after="0" w:line="240" w:lineRule="auto"/>
        <w:ind w:firstLine="567"/>
        <w:jc w:val="both"/>
        <w:rPr>
          <w:rFonts w:ascii="Times New Roman" w:hAnsi="Times New Roman" w:cs="Times New Roman"/>
          <w:sz w:val="28"/>
          <w:szCs w:val="28"/>
          <w:lang w:val="kk-KZ"/>
        </w:rPr>
      </w:pPr>
    </w:p>
    <w:p w14:paraId="185DE1BD">
      <w:pPr>
        <w:spacing w:after="0" w:line="240" w:lineRule="auto"/>
        <w:ind w:firstLine="567"/>
        <w:jc w:val="both"/>
        <w:rPr>
          <w:rFonts w:ascii="Times New Roman" w:hAnsi="Times New Roman" w:cs="Times New Roman"/>
          <w:sz w:val="28"/>
          <w:szCs w:val="28"/>
          <w:lang w:val="kk-KZ"/>
        </w:rPr>
      </w:pPr>
      <w:r>
        <w:rPr>
          <w:rFonts w:ascii="Times New Roman" w:hAnsi="Times New Roman" w:cs="Times New Roman"/>
          <w:sz w:val="28"/>
          <w:szCs w:val="28"/>
        </w:rPr>
        <w:drawing>
          <wp:inline distT="0" distB="0" distL="0" distR="0">
            <wp:extent cx="4179570" cy="2628900"/>
            <wp:effectExtent l="19050" t="0" r="0" b="0"/>
            <wp:docPr id="82" name="Рисунок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 name="Рисунок 82"/>
                    <pic:cNvPicPr>
                      <a:picLocks noChangeAspect="1" noChangeArrowheads="1"/>
                    </pic:cNvPicPr>
                  </pic:nvPicPr>
                  <pic:blipFill>
                    <a:blip r:embed="rId15"/>
                    <a:srcRect/>
                    <a:stretch>
                      <a:fillRect/>
                    </a:stretch>
                  </pic:blipFill>
                  <pic:spPr>
                    <a:xfrm>
                      <a:off x="0" y="0"/>
                      <a:ext cx="4183149" cy="2631030"/>
                    </a:xfrm>
                    <a:prstGeom prst="rect">
                      <a:avLst/>
                    </a:prstGeom>
                    <a:noFill/>
                    <a:ln w="9525">
                      <a:noFill/>
                      <a:miter lim="800000"/>
                      <a:headEnd/>
                      <a:tailEnd/>
                    </a:ln>
                  </pic:spPr>
                </pic:pic>
              </a:graphicData>
            </a:graphic>
          </wp:inline>
        </w:drawing>
      </w:r>
    </w:p>
    <w:p w14:paraId="3BD1A041">
      <w:pPr>
        <w:spacing w:after="0" w:line="240" w:lineRule="auto"/>
        <w:ind w:firstLine="567"/>
        <w:jc w:val="both"/>
        <w:rPr>
          <w:rFonts w:ascii="Times New Roman" w:hAnsi="Times New Roman" w:cs="Times New Roman"/>
          <w:sz w:val="28"/>
          <w:szCs w:val="28"/>
          <w:lang w:val="kk-KZ"/>
        </w:rPr>
      </w:pPr>
    </w:p>
    <w:p w14:paraId="3491FF55">
      <w:pPr>
        <w:spacing w:after="0" w:line="240" w:lineRule="auto"/>
        <w:ind w:firstLine="567"/>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Сурет 37 – Қатты қорытпалы сымдау құралы каналының кескіні (а) жəне сымдау құралының жалпы түрі (б): 1 - кіру зонасы (распушка): 2 - майлау зонасы; 3 - жұмысшы зона: 4 - калибрлеу зонасы (белдемше); 5 - шығу зонасы (распушка); 6 – сымдау құралы; 7 - құрсау </w:t>
      </w:r>
    </w:p>
    <w:p w14:paraId="1D840D76">
      <w:pPr>
        <w:spacing w:after="0" w:line="240" w:lineRule="auto"/>
        <w:ind w:firstLine="567"/>
        <w:jc w:val="both"/>
        <w:rPr>
          <w:rFonts w:ascii="Times New Roman" w:hAnsi="Times New Roman" w:cs="Times New Roman"/>
          <w:sz w:val="28"/>
          <w:szCs w:val="28"/>
          <w:lang w:val="kk-KZ"/>
        </w:rPr>
      </w:pPr>
    </w:p>
    <w:p w14:paraId="55AE23F4">
      <w:pPr>
        <w:spacing w:after="0" w:line="240" w:lineRule="auto"/>
        <w:ind w:firstLine="567"/>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5 кестеде сым диаметрлеріне тəуелді сымдау құралы жұмысшы зонасының бұрыштары келтірілген. Аз көміртекті болаттан дайындалған сым сымдау үшін жұмысшы зонасының бұрышы 12-16° болатын сымдау құралын пайдаланады. Кейде, мысалы түсті металдарды сымдау үшін, жұмысшы зонасының радиалды пішінін (радиалды сымдау құралын) қолданады. Сыммен үйкелісетін кескін бөлігімен анықталатын жұмысшы зонасының ұзындығы, калибрлеу (цилиндрлік) зона диаметрінің 0,5-тен 1,0-ге дейін құрайды. Деформация ошағына майдың жақсы түсуі, жұмысшы зонасының ұзартылған байланыстан тыс бөлігі бар сымдау құралдарында қамтамасыз етіледі деп саналады. Мұндай сымдау құралдарының төзімділігі өте жоғары. Сымдау кезінде жұмысшы зона бойымен май сырғуын жеңілдете отырып, айнадай бетіне дейін жұмысшы зонасының байланыстан тыс бөлігін синтетикалық алмаз ұнтақтарымен əрлеп жылтырату, байланыс бетіне берілетін61 май көлемін арттырады, жəне жұмысшы зонасы тек бор карбиді ұнтағымен өңделген сымдау құралдарымен салыстырғанда, шамамен 40 %–ға сымдау құралының эксплуатацияға төзімділігін жоғарылатады. </w:t>
      </w:r>
    </w:p>
    <w:p w14:paraId="046AEB45">
      <w:pPr>
        <w:spacing w:after="0" w:line="240" w:lineRule="auto"/>
        <w:ind w:firstLine="567"/>
        <w:jc w:val="both"/>
        <w:rPr>
          <w:rFonts w:ascii="Times New Roman" w:hAnsi="Times New Roman" w:cs="Times New Roman"/>
          <w:sz w:val="28"/>
          <w:szCs w:val="28"/>
          <w:lang w:val="kk-KZ"/>
        </w:rPr>
      </w:pPr>
    </w:p>
    <w:p w14:paraId="7D73987E">
      <w:pPr>
        <w:spacing w:after="0" w:line="240" w:lineRule="auto"/>
        <w:ind w:firstLine="567"/>
        <w:jc w:val="both"/>
        <w:rPr>
          <w:rFonts w:ascii="Times New Roman" w:hAnsi="Times New Roman" w:cs="Times New Roman"/>
          <w:sz w:val="28"/>
          <w:szCs w:val="28"/>
          <w:lang w:val="kk-KZ"/>
        </w:rPr>
      </w:pPr>
    </w:p>
    <w:p w14:paraId="03BE1B7A">
      <w:pPr>
        <w:spacing w:after="0" w:line="240" w:lineRule="auto"/>
        <w:ind w:firstLine="567"/>
        <w:jc w:val="both"/>
        <w:rPr>
          <w:rFonts w:ascii="Times New Roman" w:hAnsi="Times New Roman" w:cs="Times New Roman"/>
          <w:sz w:val="28"/>
          <w:szCs w:val="28"/>
          <w:lang w:val="kk-KZ"/>
        </w:rPr>
      </w:pPr>
    </w:p>
    <w:p w14:paraId="19D33F8D">
      <w:pPr>
        <w:spacing w:after="0" w:line="240" w:lineRule="auto"/>
        <w:ind w:firstLine="567"/>
        <w:jc w:val="both"/>
        <w:rPr>
          <w:rFonts w:ascii="Times New Roman" w:hAnsi="Times New Roman" w:cs="Times New Roman"/>
          <w:sz w:val="28"/>
          <w:szCs w:val="28"/>
          <w:lang w:val="kk-KZ"/>
        </w:rPr>
      </w:pPr>
    </w:p>
    <w:p w14:paraId="67CC1357">
      <w:pPr>
        <w:spacing w:after="0" w:line="240" w:lineRule="auto"/>
        <w:ind w:firstLine="567"/>
        <w:jc w:val="both"/>
        <w:rPr>
          <w:rFonts w:ascii="Times New Roman" w:hAnsi="Times New Roman" w:cs="Times New Roman"/>
          <w:sz w:val="28"/>
          <w:szCs w:val="28"/>
          <w:lang w:val="kk-KZ"/>
        </w:rPr>
      </w:pPr>
    </w:p>
    <w:p w14:paraId="37E0496A">
      <w:pPr>
        <w:spacing w:after="0" w:line="240" w:lineRule="auto"/>
        <w:ind w:firstLine="567"/>
        <w:jc w:val="both"/>
        <w:rPr>
          <w:rFonts w:ascii="Times New Roman" w:hAnsi="Times New Roman" w:cs="Times New Roman"/>
          <w:sz w:val="28"/>
          <w:szCs w:val="28"/>
          <w:lang w:val="kk-KZ"/>
        </w:rPr>
      </w:pPr>
    </w:p>
    <w:p w14:paraId="58D41FBD">
      <w:pPr>
        <w:spacing w:after="0" w:line="240" w:lineRule="auto"/>
        <w:ind w:firstLine="567"/>
        <w:jc w:val="both"/>
        <w:rPr>
          <w:rFonts w:ascii="Times New Roman" w:hAnsi="Times New Roman" w:cs="Times New Roman"/>
          <w:sz w:val="28"/>
          <w:szCs w:val="28"/>
          <w:lang w:val="kk-KZ"/>
        </w:rPr>
      </w:pPr>
    </w:p>
    <w:p w14:paraId="06B89CDA">
      <w:pPr>
        <w:spacing w:after="0" w:line="240" w:lineRule="auto"/>
        <w:ind w:firstLine="567"/>
        <w:jc w:val="both"/>
        <w:rPr>
          <w:rFonts w:ascii="Times New Roman" w:hAnsi="Times New Roman" w:cs="Times New Roman"/>
          <w:sz w:val="28"/>
          <w:szCs w:val="28"/>
          <w:lang w:val="kk-KZ"/>
        </w:rPr>
      </w:pPr>
    </w:p>
    <w:p w14:paraId="5C3E7D5F">
      <w:pPr>
        <w:spacing w:after="0" w:line="240" w:lineRule="auto"/>
        <w:ind w:firstLine="567"/>
        <w:jc w:val="both"/>
        <w:rPr>
          <w:rFonts w:ascii="Times New Roman" w:hAnsi="Times New Roman" w:cs="Times New Roman"/>
          <w:sz w:val="28"/>
          <w:szCs w:val="28"/>
          <w:lang w:val="kk-KZ"/>
        </w:rPr>
      </w:pPr>
    </w:p>
    <w:p w14:paraId="233D0FA6">
      <w:pPr>
        <w:spacing w:after="0" w:line="240" w:lineRule="auto"/>
        <w:ind w:firstLine="567"/>
        <w:jc w:val="both"/>
        <w:rPr>
          <w:rFonts w:ascii="Times New Roman" w:hAnsi="Times New Roman" w:cs="Times New Roman"/>
          <w:sz w:val="28"/>
          <w:szCs w:val="28"/>
          <w:lang w:val="kk-KZ"/>
        </w:rPr>
      </w:pPr>
    </w:p>
    <w:p w14:paraId="06EF71B2">
      <w:pPr>
        <w:spacing w:after="0" w:line="240" w:lineRule="auto"/>
        <w:ind w:firstLine="567"/>
        <w:jc w:val="both"/>
        <w:rPr>
          <w:rFonts w:ascii="Times New Roman" w:hAnsi="Times New Roman" w:cs="Times New Roman"/>
          <w:sz w:val="28"/>
          <w:szCs w:val="28"/>
          <w:lang w:val="kk-KZ"/>
        </w:rPr>
      </w:pPr>
    </w:p>
    <w:p w14:paraId="18DAC4CC">
      <w:pPr>
        <w:spacing w:after="0" w:line="240" w:lineRule="auto"/>
        <w:ind w:firstLine="567"/>
        <w:jc w:val="both"/>
        <w:rPr>
          <w:rFonts w:ascii="Times New Roman" w:hAnsi="Times New Roman" w:cs="Times New Roman"/>
          <w:sz w:val="28"/>
          <w:szCs w:val="28"/>
          <w:lang w:val="kk-KZ"/>
        </w:rPr>
      </w:pPr>
    </w:p>
    <w:p w14:paraId="4B79289A">
      <w:pPr>
        <w:spacing w:after="0" w:line="240" w:lineRule="auto"/>
        <w:ind w:firstLine="567"/>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Кесте 4 – Сымдау құралы үшін қатты қорытпалы дайындама өлшемдері мен массасы </w:t>
      </w:r>
    </w:p>
    <w:p w14:paraId="0B5B7A1F">
      <w:pPr>
        <w:spacing w:after="0" w:line="240" w:lineRule="auto"/>
        <w:ind w:firstLine="567"/>
        <w:jc w:val="both"/>
        <w:rPr>
          <w:rFonts w:ascii="Times New Roman" w:hAnsi="Times New Roman" w:cs="Times New Roman"/>
          <w:sz w:val="28"/>
          <w:szCs w:val="28"/>
          <w:lang w:val="kk-KZ"/>
        </w:rPr>
      </w:pPr>
    </w:p>
    <w:p w14:paraId="594EC700">
      <w:pPr>
        <w:spacing w:after="0" w:line="240" w:lineRule="auto"/>
        <w:ind w:firstLine="567"/>
        <w:jc w:val="both"/>
        <w:rPr>
          <w:rFonts w:ascii="Times New Roman" w:hAnsi="Times New Roman" w:cs="Times New Roman"/>
          <w:sz w:val="28"/>
          <w:szCs w:val="28"/>
          <w:lang w:val="kk-KZ"/>
        </w:rPr>
      </w:pPr>
    </w:p>
    <w:p w14:paraId="4F992A32">
      <w:pPr>
        <w:spacing w:after="0" w:line="240" w:lineRule="auto"/>
        <w:ind w:firstLine="567"/>
        <w:jc w:val="both"/>
        <w:rPr>
          <w:rFonts w:ascii="Times New Roman" w:hAnsi="Times New Roman" w:cs="Times New Roman"/>
          <w:sz w:val="28"/>
          <w:szCs w:val="28"/>
          <w:lang w:val="kk-KZ"/>
        </w:rPr>
      </w:pPr>
      <w:r>
        <w:rPr>
          <w:rFonts w:ascii="Times New Roman" w:hAnsi="Times New Roman" w:cs="Times New Roman"/>
          <w:sz w:val="28"/>
          <w:szCs w:val="28"/>
        </w:rPr>
        <w:drawing>
          <wp:inline distT="0" distB="0" distL="0" distR="0">
            <wp:extent cx="5724525" cy="2804795"/>
            <wp:effectExtent l="19050" t="0" r="9525" b="0"/>
            <wp:docPr id="85" name="Рисунок 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 name="Рисунок 85"/>
                    <pic:cNvPicPr>
                      <a:picLocks noChangeAspect="1" noChangeArrowheads="1"/>
                    </pic:cNvPicPr>
                  </pic:nvPicPr>
                  <pic:blipFill>
                    <a:blip r:embed="rId16"/>
                    <a:srcRect/>
                    <a:stretch>
                      <a:fillRect/>
                    </a:stretch>
                  </pic:blipFill>
                  <pic:spPr>
                    <a:xfrm>
                      <a:off x="0" y="0"/>
                      <a:ext cx="5734106" cy="2810091"/>
                    </a:xfrm>
                    <a:prstGeom prst="rect">
                      <a:avLst/>
                    </a:prstGeom>
                    <a:noFill/>
                    <a:ln w="9525">
                      <a:noFill/>
                      <a:miter lim="800000"/>
                      <a:headEnd/>
                      <a:tailEnd/>
                    </a:ln>
                  </pic:spPr>
                </pic:pic>
              </a:graphicData>
            </a:graphic>
          </wp:inline>
        </w:drawing>
      </w:r>
      <w:r>
        <w:rPr>
          <w:rFonts w:ascii="Times New Roman" w:hAnsi="Times New Roman" w:cs="Times New Roman"/>
          <w:sz w:val="28"/>
          <w:szCs w:val="28"/>
          <w:lang w:val="kk-KZ"/>
        </w:rPr>
        <w:t xml:space="preserve"> </w:t>
      </w:r>
    </w:p>
    <w:p w14:paraId="2C4BC637">
      <w:pPr>
        <w:spacing w:after="0" w:line="240" w:lineRule="auto"/>
        <w:ind w:firstLine="567"/>
        <w:jc w:val="both"/>
        <w:rPr>
          <w:rFonts w:ascii="Times New Roman" w:hAnsi="Times New Roman" w:cs="Times New Roman"/>
          <w:sz w:val="28"/>
          <w:szCs w:val="28"/>
          <w:lang w:val="kk-KZ"/>
        </w:rPr>
      </w:pPr>
    </w:p>
    <w:p w14:paraId="026E47F7">
      <w:pPr>
        <w:spacing w:after="0" w:line="240" w:lineRule="auto"/>
        <w:ind w:firstLine="567"/>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Кесте 5 – Сымдау құралы жұмысшы зонасы бұрыштарының сым диаметріне тəуелділігі </w:t>
      </w:r>
    </w:p>
    <w:p w14:paraId="7A4D412F">
      <w:pPr>
        <w:spacing w:after="0" w:line="240" w:lineRule="auto"/>
        <w:ind w:firstLine="567"/>
        <w:jc w:val="both"/>
        <w:rPr>
          <w:rFonts w:ascii="Times New Roman" w:hAnsi="Times New Roman" w:cs="Times New Roman"/>
          <w:sz w:val="28"/>
          <w:szCs w:val="28"/>
          <w:lang w:val="kk-KZ"/>
        </w:rPr>
      </w:pPr>
    </w:p>
    <w:p w14:paraId="75C9EB12">
      <w:pPr>
        <w:spacing w:after="0" w:line="240" w:lineRule="auto"/>
        <w:ind w:firstLine="567"/>
        <w:jc w:val="both"/>
        <w:rPr>
          <w:rFonts w:ascii="Times New Roman" w:hAnsi="Times New Roman" w:cs="Times New Roman"/>
          <w:sz w:val="28"/>
          <w:szCs w:val="28"/>
          <w:lang w:val="kk-KZ"/>
        </w:rPr>
      </w:pPr>
      <w:r>
        <w:rPr>
          <w:rFonts w:ascii="Times New Roman" w:hAnsi="Times New Roman" w:cs="Times New Roman"/>
          <w:sz w:val="28"/>
          <w:szCs w:val="28"/>
        </w:rPr>
        <w:drawing>
          <wp:inline distT="0" distB="0" distL="0" distR="0">
            <wp:extent cx="5867400" cy="1977390"/>
            <wp:effectExtent l="19050" t="0" r="0" b="0"/>
            <wp:docPr id="88" name="Рисунок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 name="Рисунок 88"/>
                    <pic:cNvPicPr>
                      <a:picLocks noChangeAspect="1" noChangeArrowheads="1"/>
                    </pic:cNvPicPr>
                  </pic:nvPicPr>
                  <pic:blipFill>
                    <a:blip r:embed="rId17"/>
                    <a:srcRect/>
                    <a:stretch>
                      <a:fillRect/>
                    </a:stretch>
                  </pic:blipFill>
                  <pic:spPr>
                    <a:xfrm>
                      <a:off x="0" y="0"/>
                      <a:ext cx="5867400" cy="1977924"/>
                    </a:xfrm>
                    <a:prstGeom prst="rect">
                      <a:avLst/>
                    </a:prstGeom>
                    <a:noFill/>
                    <a:ln w="9525">
                      <a:noFill/>
                      <a:miter lim="800000"/>
                      <a:headEnd/>
                      <a:tailEnd/>
                    </a:ln>
                  </pic:spPr>
                </pic:pic>
              </a:graphicData>
            </a:graphic>
          </wp:inline>
        </w:drawing>
      </w:r>
      <w:r>
        <w:rPr>
          <w:rFonts w:ascii="Times New Roman" w:hAnsi="Times New Roman" w:cs="Times New Roman"/>
          <w:sz w:val="28"/>
          <w:szCs w:val="28"/>
          <w:lang w:val="kk-KZ"/>
        </w:rPr>
        <w:t xml:space="preserve"> </w:t>
      </w:r>
    </w:p>
    <w:p w14:paraId="7D59C27B">
      <w:pPr>
        <w:spacing w:after="0" w:line="240" w:lineRule="auto"/>
        <w:ind w:firstLine="567"/>
        <w:jc w:val="both"/>
        <w:rPr>
          <w:rFonts w:ascii="Times New Roman" w:hAnsi="Times New Roman" w:cs="Times New Roman"/>
          <w:sz w:val="28"/>
          <w:szCs w:val="28"/>
          <w:lang w:val="kk-KZ"/>
        </w:rPr>
      </w:pPr>
    </w:p>
    <w:p w14:paraId="4250B896">
      <w:pPr>
        <w:spacing w:after="0" w:line="240" w:lineRule="auto"/>
        <w:ind w:firstLine="567"/>
        <w:jc w:val="both"/>
        <w:rPr>
          <w:rFonts w:ascii="Times New Roman" w:hAnsi="Times New Roman" w:cs="Times New Roman"/>
          <w:sz w:val="28"/>
          <w:szCs w:val="28"/>
          <w:lang w:val="kk-KZ"/>
        </w:rPr>
      </w:pPr>
      <w:r>
        <w:rPr>
          <w:rFonts w:ascii="Times New Roman" w:hAnsi="Times New Roman" w:cs="Times New Roman"/>
          <w:sz w:val="28"/>
          <w:szCs w:val="28"/>
          <w:lang w:val="kk-KZ"/>
        </w:rPr>
        <w:t>Калибрлеу зонасында сым кескіні соңына дейін жеткізіледі. Бұл зона ұзындығы, тартылатын металл берік болған сайын, ұзын болуы керек. Калибрлеу зонасының тым ұзын болмауы керек, себебі сонын салдарынан сымдау күші ұлғаяды.</w:t>
      </w:r>
    </w:p>
    <w:p w14:paraId="5A81BFCD">
      <w:pPr>
        <w:spacing w:after="0" w:line="240" w:lineRule="auto"/>
        <w:ind w:firstLine="567"/>
        <w:jc w:val="both"/>
        <w:rPr>
          <w:rFonts w:ascii="Times New Roman" w:hAnsi="Times New Roman" w:cs="Times New Roman"/>
          <w:sz w:val="28"/>
          <w:szCs w:val="28"/>
          <w:lang w:val="kk-KZ"/>
        </w:rPr>
      </w:pPr>
      <w:r>
        <w:rPr>
          <w:rFonts w:ascii="Times New Roman" w:hAnsi="Times New Roman" w:cs="Times New Roman"/>
          <w:sz w:val="28"/>
          <w:szCs w:val="28"/>
          <w:lang w:val="kk-KZ"/>
        </w:rPr>
        <w:t>Жинақталатын сымдау құралдары</w:t>
      </w:r>
    </w:p>
    <w:p w14:paraId="7DED52B1">
      <w:pPr>
        <w:spacing w:after="0" w:line="240" w:lineRule="auto"/>
        <w:ind w:firstLine="567"/>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Соңғы жылдары КСРО-да, Польшада, Ұлыбританияда, АҚШ-та, Жапонияда жинақталатын сымдау құралдары кеңінен таралды, олар62 жинақталатын орамдарда бекітілген, екі немесе үш стандартты қаттықорытпалы дайындамалардан тұрады. </w:t>
      </w:r>
    </w:p>
    <w:p w14:paraId="7EC45489">
      <w:pPr>
        <w:spacing w:after="0" w:line="240" w:lineRule="auto"/>
        <w:ind w:firstLine="567"/>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38 суретте КСРО-да жасалған жинақталатын сымдау құралдары көрсетілген. Жинақталатын сымдау құралында (38 сурет, а) жұмысшы сымдау құралы қысымдық 2 сымдау құралынан тығыздаушы шайбамен бөлінген, оның диаметрі кіре-беріс сым диаметрінен 0,05-0,10 мм артық болады (кейбір конбетукцияларда 0,01-0,30 мм). </w:t>
      </w:r>
    </w:p>
    <w:p w14:paraId="1D9302BD">
      <w:pPr>
        <w:spacing w:after="0" w:line="240" w:lineRule="auto"/>
        <w:ind w:firstLine="567"/>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Жинақталатын сымдау құралы сымдауды гидродинамикалық үйкеліс тəртібінде жүзеге асыруға мүмкіндік береді. Қажетті майлау қысымын түзу жəне тартылатын металда оның қабат қалыңдығын арттыру қарапайымдылығымен ерекшелене отырып, сымдау құралында өзіндік қозғалатын сыммен металл деформациясы ошағына май айдалуы, сымдау құралының төзімділігін жоғарылатуға жəне соның салдарынан сымдау құралы дайындалатын, қымбат тұратын қатты қорытпалы материалды үнемдеуге, сонымен қатар майдың қарапайым берілуімен жүретін сымдауға қарағанда, сымдау процесін жоғары жылдамдық пен қысуда жүргізуге мүмкіндік береді. Құрылған жинақталатын сымдау құралдарын (38 сурет, б) биметалл жəне көпқабатты сым сымдау кезінде қолданады. Бұл жағдайда бастапқы екі сымдау құралы айдау элементтері болады, ал үшінші – жұмысшы. Польшада мұндай сымдау құралдарын катанка сымдау кезінде пайдаланады. Мұндай құрылғының жұмыс істеу принципі катанканың геометриялық өлшемдерінің өзгеруін ескереді. Диаметрі максималды болатын катанкадан сым сымдау кезінде жүру барысы бойынша бірінші сымдау құралында алдын ала деформация жүреді. Екінші сымдау құралы, үшінші жұмысшы сымдау құралы зонасында қысым түзу үшін қызмет етеді. Микронды кіруі бар катанканы сымдау кезінде алғашқы екі сымдау құралы айдау элементін түзеді. </w:t>
      </w:r>
    </w:p>
    <w:p w14:paraId="1A30E4CA">
      <w:pPr>
        <w:spacing w:after="0" w:line="240" w:lineRule="auto"/>
        <w:ind w:firstLine="567"/>
        <w:jc w:val="both"/>
        <w:rPr>
          <w:rFonts w:ascii="Times New Roman" w:hAnsi="Times New Roman" w:cs="Times New Roman"/>
          <w:sz w:val="28"/>
          <w:szCs w:val="28"/>
          <w:lang w:val="kk-KZ"/>
        </w:rPr>
      </w:pPr>
      <w:r>
        <w:rPr>
          <w:rFonts w:ascii="Times New Roman" w:hAnsi="Times New Roman" w:cs="Times New Roman"/>
          <w:sz w:val="28"/>
          <w:szCs w:val="28"/>
        </w:rPr>
        <w:drawing>
          <wp:inline distT="0" distB="0" distL="0" distR="0">
            <wp:extent cx="5724525" cy="1773555"/>
            <wp:effectExtent l="19050" t="0" r="9525" b="0"/>
            <wp:docPr id="91" name="Рисунок 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 name="Рисунок 91"/>
                    <pic:cNvPicPr>
                      <a:picLocks noChangeAspect="1" noChangeArrowheads="1"/>
                    </pic:cNvPicPr>
                  </pic:nvPicPr>
                  <pic:blipFill>
                    <a:blip r:embed="rId18"/>
                    <a:srcRect/>
                    <a:stretch>
                      <a:fillRect/>
                    </a:stretch>
                  </pic:blipFill>
                  <pic:spPr>
                    <a:xfrm>
                      <a:off x="0" y="0"/>
                      <a:ext cx="5724525" cy="1774054"/>
                    </a:xfrm>
                    <a:prstGeom prst="rect">
                      <a:avLst/>
                    </a:prstGeom>
                    <a:noFill/>
                    <a:ln w="9525">
                      <a:noFill/>
                      <a:miter lim="800000"/>
                      <a:headEnd/>
                      <a:tailEnd/>
                    </a:ln>
                  </pic:spPr>
                </pic:pic>
              </a:graphicData>
            </a:graphic>
          </wp:inline>
        </w:drawing>
      </w:r>
    </w:p>
    <w:p w14:paraId="2E7417E4">
      <w:pPr>
        <w:spacing w:after="0" w:line="240" w:lineRule="auto"/>
        <w:ind w:firstLine="567"/>
        <w:jc w:val="both"/>
        <w:rPr>
          <w:rFonts w:ascii="Times New Roman" w:hAnsi="Times New Roman" w:cs="Times New Roman"/>
          <w:sz w:val="28"/>
          <w:szCs w:val="28"/>
          <w:lang w:val="kk-KZ"/>
        </w:rPr>
      </w:pPr>
      <w:r>
        <w:rPr>
          <w:rFonts w:ascii="Times New Roman" w:hAnsi="Times New Roman" w:cs="Times New Roman"/>
          <w:sz w:val="28"/>
          <w:szCs w:val="28"/>
          <w:lang w:val="kk-KZ"/>
        </w:rPr>
        <w:t>Сурет 38 – Жинақталатын сымдау құралы: а – қосарланаған (В.Л. Колмогоров, С.И. Орлов, К.П. Селищев конбетукциясы); б - құрылған (Магнитогорск метиз-металлургиялық зауытының конбетукциясы); 1 – жұмысшы сымдау құралы; 2 – қысымды сымдау құралы; 3 – алдын ала деформация сымдау құралы жəне қысымдық сымдау құралы; 4 – қысқыш втулка; 5 – болат корпус; 6 – ілмелі гайка; 7 – тығыздаушы сақина; 8 – қысымды шайба</w:t>
      </w:r>
    </w:p>
    <w:p w14:paraId="4026C2FE">
      <w:pPr>
        <w:spacing w:after="0" w:line="240" w:lineRule="auto"/>
        <w:ind w:firstLine="567"/>
        <w:jc w:val="both"/>
        <w:rPr>
          <w:rFonts w:ascii="Times New Roman" w:hAnsi="Times New Roman" w:cs="Times New Roman"/>
          <w:sz w:val="28"/>
          <w:szCs w:val="28"/>
          <w:lang w:val="kk-KZ"/>
        </w:rPr>
      </w:pPr>
    </w:p>
    <w:p w14:paraId="517557BE">
      <w:pPr>
        <w:spacing w:after="0" w:line="240" w:lineRule="auto"/>
        <w:ind w:firstLine="567"/>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Сымның беттік қабаттарында қалдықты созылатын кернеу деңгейін төмендету үшін бірінші сымдау құралы айдау элементі ретінде қызмет етеді, екінші сымдау құралы – жұмысшы (мұнда бірлік қысу 15-20 аралығында жүреді), ал үшінші сымдау құралында бірлік қысу 0,3 - 5 % дейін төмендейді. Бұл жағдайда қарамақарсы керіліс болатын гидродинамикалық үйкеліс тəртібіндегі сымдау қамтамасыз етіледі. </w:t>
      </w:r>
    </w:p>
    <w:p w14:paraId="6C44CBD3">
      <w:pPr>
        <w:spacing w:after="0" w:line="240" w:lineRule="auto"/>
        <w:ind w:firstLine="567"/>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Алмаз сымдау құралдары </w:t>
      </w:r>
    </w:p>
    <w:p w14:paraId="1CE18EE5">
      <w:pPr>
        <w:spacing w:after="0" w:line="240" w:lineRule="auto"/>
        <w:ind w:firstLine="567"/>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Диаметрі 0,6 мм жəне одан кем болатын сым сымдауды көбіне техникалық алмаздан дайындалған сымдау құралдары арқылы жүргізеді. Қазіргі кезде алмаздарды қалыңдығы 0,6 мм-ден жоғары сым сымдау кезінде қолдануды бастады. Бұл, біздің елімізде алмаздапдың жаңа кенорындарының ашылуына жəне жасанды алмаздар өндірісі технологиясының жасалуы мен игерілуіне байланысты мүмкін болды. </w:t>
      </w:r>
    </w:p>
    <w:p w14:paraId="41F57DEF">
      <w:pPr>
        <w:spacing w:after="0" w:line="240" w:lineRule="auto"/>
        <w:ind w:firstLine="567"/>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Алмаз – көміртегі модификациясы (түрөзгерісі) болып келетін, мөлдір минерал. Ол өте қатты жəне нəзік, табиғатта əртүрлі өлшемдегі тастар (түйіршіктер) түрінде кездеседі. Алмаз тастарының өлшемін оның массасына қарап айтады, оларды каратпен (1 карат 0,2 г құрайды) өрнектейді. Сымдау құралын дайындау үшін 0,1-1,0 карат немесе одан жоғары болатын тастарды пайдаланады. </w:t>
      </w:r>
    </w:p>
    <w:p w14:paraId="06BA05E6">
      <w:pPr>
        <w:spacing w:after="0" w:line="240" w:lineRule="auto"/>
        <w:ind w:firstLine="567"/>
        <w:jc w:val="both"/>
        <w:rPr>
          <w:rFonts w:ascii="Times New Roman" w:hAnsi="Times New Roman" w:cs="Times New Roman"/>
          <w:sz w:val="28"/>
          <w:szCs w:val="28"/>
          <w:lang w:val="kk-KZ"/>
        </w:rPr>
      </w:pPr>
      <w:r>
        <w:rPr>
          <w:rFonts w:ascii="Times New Roman" w:hAnsi="Times New Roman" w:cs="Times New Roman"/>
          <w:sz w:val="28"/>
          <w:szCs w:val="28"/>
          <w:lang w:val="kk-KZ"/>
        </w:rPr>
        <w:t>Созылатын сым материалына байланысты алмаз сымдау құралдарын М, П жəне Т түрлеріне бөледі. Жұмсақ металдар (күміс, мыс, алюминий) үшін М түріндегі сымдау құралын қолданады; жартылай қатты металдар (жез, никель константан) үшін – П түріндегі жəне қатты металдар (вольфрам, жоғары көміртекті болат) үшін – Т түріндегі. Көрсетілген сымдау құралдарының түрлері каналдың жеке элементтерінің өлшемдерімен айырылады. Алмаз сымдау құралдарына қойылатын талаптар келесідей. Сымдау құралы үшін пайдаланылатын алмаздар мөлдір болу, көзге көрінуі жеңіл жəне бетінде қуыстар, көпіршік, бөлек қосындылар, жарықшақтар болмауы керек. Канал бетінде күрт өтімдер мен көлденең сақиналар болмауы керек. Алмаздарды жеткілікті қатты, жиектеменің коррозияға ұшырамайтын агрессивті орталарына (қола, жез, болат) берік орнатады.</w:t>
      </w:r>
    </w:p>
    <w:p w14:paraId="1B116669">
      <w:pPr>
        <w:spacing w:after="0" w:line="240" w:lineRule="auto"/>
        <w:ind w:firstLine="567"/>
        <w:jc w:val="both"/>
        <w:rPr>
          <w:rFonts w:ascii="Times New Roman" w:hAnsi="Times New Roman" w:cs="Times New Roman"/>
          <w:sz w:val="28"/>
          <w:szCs w:val="28"/>
          <w:lang w:val="kk-KZ"/>
        </w:rPr>
      </w:pPr>
      <w:r>
        <w:rPr>
          <w:rFonts w:ascii="Times New Roman" w:hAnsi="Times New Roman" w:cs="Times New Roman"/>
          <w:sz w:val="28"/>
          <w:szCs w:val="28"/>
          <w:lang w:val="kk-KZ"/>
        </w:rPr>
        <w:t>Болат сымдау құралдары</w:t>
      </w:r>
    </w:p>
    <w:p w14:paraId="41A0F5F8">
      <w:pPr>
        <w:spacing w:after="0" w:line="240" w:lineRule="auto"/>
        <w:ind w:firstLine="567"/>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Жұмсақ болаттан жасалған калибрленген шыбықтар мен сым сымдау кезінде болат сымдау құралдарын қолданады. </w:t>
      </w:r>
      <w:r>
        <w:rPr>
          <w:rFonts w:ascii="Times New Roman" w:hAnsi="Times New Roman" w:cs="Times New Roman"/>
          <w:sz w:val="28"/>
          <w:szCs w:val="28"/>
        </w:rPr>
        <w:t xml:space="preserve">Əдетте оларды У10А, У12А, ШХ9, ШХ15, 30ХГС жəне т.б. болаттарынан дайындайды. Жоғары төзімділікке ЭИ366 графиттелген болаттан дайындалған сымдау құралдары ие. Одан жасалған құрал төзімділігі, У10А, У12А құралдық болаттан жасалған құрал төзімділігінен 2,5-3 есе жоғары. Шыбықтарды сымдау құралында кіре-беріс жəне шыға-беріс конустық бөліктері, сонымен қатар цилиндрлік бөлігі болады. Кіре-беріс конус бұрышы, сымдауға шығындалатын энергия шығынын, құрал төзімділігін, калибрленген қарнақ өлшемін жəне бірқатар жағдайларда сымдаудан кейінгі болат қасиетін анықтайды. Сондықтан құрал кіре-беріс конусы оңтайлы бұрышының64 таңдалынуына ерекше көңіл аудару керек. Кіре-беріс конусының оңтайлы бұрышы, сымдаудың басқа тепе-тең шарттарында энергия шығынының қосындысы төмен болған кездегі бұрыш саналады. Болат шыбықтарды сымдау үшін кіре-беріс конус бұрышы 8-160 болатын құрал пайдаланады. </w:t>
      </w:r>
    </w:p>
    <w:p w14:paraId="024002AF">
      <w:pPr>
        <w:spacing w:after="0" w:line="240" w:lineRule="auto"/>
        <w:ind w:firstLine="567"/>
        <w:jc w:val="both"/>
        <w:rPr>
          <w:rFonts w:ascii="Times New Roman" w:hAnsi="Times New Roman" w:cs="Times New Roman"/>
          <w:sz w:val="28"/>
          <w:szCs w:val="28"/>
          <w:lang w:val="kk-KZ"/>
        </w:rPr>
      </w:pPr>
      <w:r>
        <w:rPr>
          <w:rFonts w:ascii="Times New Roman" w:hAnsi="Times New Roman" w:cs="Times New Roman"/>
          <w:sz w:val="28"/>
          <w:szCs w:val="28"/>
          <w:lang w:val="kk-KZ"/>
        </w:rPr>
        <w:t>Құрамды сымдау құралдары</w:t>
      </w:r>
    </w:p>
    <w:p w14:paraId="5C52A108">
      <w:pPr>
        <w:spacing w:after="0" w:line="240" w:lineRule="auto"/>
        <w:ind w:firstLine="567"/>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Үлгілі кескіндегі калибрленген болатты сымдау үшін құрамды сымдау құралдары қолданылуы мүмкін. Мұндай сымдау құралы рамкадан тұрады, онда қатты қорытпадан жасалған үш кескіштер винттермен бекітілген. Винттер көмегімен кескіштерді жылжыта отырып, тікбұрыш қимасының өлшемдерін жəне өлшемдер қатынасын өзгертуге болады. Құрамды сымдау құралдарының бір түрі роликті сымдау құралы болып табылады. Оларда кескіштер орнында роликтер айналады. </w:t>
      </w:r>
    </w:p>
    <w:p w14:paraId="3975A93E">
      <w:pPr>
        <w:spacing w:after="0" w:line="240" w:lineRule="auto"/>
        <w:ind w:firstLine="567"/>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Роликті сымдау құралдары </w:t>
      </w:r>
    </w:p>
    <w:p w14:paraId="4FA8742D">
      <w:pPr>
        <w:spacing w:after="0" w:line="240" w:lineRule="auto"/>
        <w:ind w:firstLine="567"/>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Тек роликті сымдау құралдарын пайдаланумен, сапалы үлгілі сым ала бастады, əсіресе оның үлкен мөлшері жабық канат дайындау үшін қажет. Роликті сымдау құралы деп, олардың айналу осьтері бір жазықта орналасатындай жабдықталған, екі не одан көп өткізбейтін роликтері бар сымдау құралын айтады, олардың жұмысшы беті, əртүрлі конфигурациядағы кескін сымдауға болатын калибр түзеді. Сымдау кезінде сымдау каналы арқылы дисктермен немесе роликтермен түзілген сырғу үйкелісі тербеліс үйкелісімен алмасады, бұл кезде сулы эмульсия май ретінде ғана емес, сонымен қоса сымдау құралы мен сым суытқышы ретінде қызмет етеді. Бастапқы дайындама ретінде əдетте дөңгелек кескінді пайдаланады. Роликті сымдау құралдары арқылы сымдау кезінде сымдау күші төмендейді, тарту жылдамдығы мен бірлік жəне қосынды қысуды арттыруға, созылған сым сапасын жақсартуға болады. Үш- жəне төртроликті сымдау құралдарын дөңгелек кескін өндірісінде де жақсы қолданады. Роликті сымдау құралдары құралдық болаттан, Х12М, ШХ15, 30ХМА болаттарынан дайындалады, сонымен қатар ВК15 қатты қорыпалы бандаждар қолданылуы мүмкін. Роликті сымдау құралдары кемшіліктеріне 250×250×80 мм-ден 650×580×180 мм-ге дейінгі үлкен қлшемін жəне 15-300 кг дейінгі массасын жатқызуға болады. </w:t>
      </w:r>
    </w:p>
    <w:p w14:paraId="57112C01">
      <w:pPr>
        <w:spacing w:after="0" w:line="240" w:lineRule="auto"/>
        <w:ind w:firstLine="567"/>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Негізгі əдебиет [2] (бет 196-209) </w:t>
      </w:r>
    </w:p>
    <w:p w14:paraId="53669AD6">
      <w:pPr>
        <w:spacing w:after="0" w:line="240" w:lineRule="auto"/>
        <w:ind w:firstLine="567"/>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Бақылау сұрақтары 1. </w:t>
      </w:r>
      <w:r>
        <w:rPr>
          <w:rFonts w:ascii="Times New Roman" w:hAnsi="Times New Roman" w:cs="Times New Roman"/>
          <w:sz w:val="28"/>
          <w:szCs w:val="28"/>
        </w:rPr>
        <w:t>Волок дайындау үшін қандай материалдарды қолданады?</w:t>
      </w:r>
    </w:p>
    <w:p w14:paraId="360346E8">
      <w:pPr>
        <w:spacing w:after="0" w:line="240" w:lineRule="auto"/>
        <w:ind w:firstLine="567"/>
        <w:jc w:val="both"/>
        <w:rPr>
          <w:rFonts w:ascii="Times New Roman" w:hAnsi="Times New Roman" w:cs="Times New Roman"/>
          <w:sz w:val="28"/>
          <w:szCs w:val="28"/>
          <w:lang w:val="kk-KZ"/>
        </w:rPr>
      </w:pPr>
      <w:r>
        <w:rPr>
          <w:rFonts w:ascii="Times New Roman" w:hAnsi="Times New Roman" w:cs="Times New Roman"/>
          <w:sz w:val="28"/>
          <w:szCs w:val="28"/>
        </w:rPr>
        <w:t xml:space="preserve">2. Волок неден тұрады? </w:t>
      </w:r>
    </w:p>
    <w:p w14:paraId="0A83FBB5">
      <w:pPr>
        <w:spacing w:after="0" w:line="240" w:lineRule="auto"/>
        <w:ind w:firstLine="567"/>
        <w:jc w:val="both"/>
        <w:rPr>
          <w:rFonts w:ascii="Times New Roman" w:hAnsi="Times New Roman" w:cs="Times New Roman"/>
          <w:sz w:val="28"/>
          <w:szCs w:val="28"/>
          <w:lang w:val="kk-KZ"/>
        </w:rPr>
      </w:pPr>
      <w:r>
        <w:rPr>
          <w:rFonts w:ascii="Times New Roman" w:hAnsi="Times New Roman" w:cs="Times New Roman"/>
          <w:sz w:val="28"/>
          <w:szCs w:val="28"/>
        </w:rPr>
        <w:t xml:space="preserve">3. Алмаз волоктарына қандай талаптар қойылады? </w:t>
      </w:r>
    </w:p>
    <w:p w14:paraId="11F489EA">
      <w:pPr>
        <w:spacing w:after="0" w:line="240" w:lineRule="auto"/>
        <w:ind w:firstLine="567"/>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4. Волоктардың эксплуатациялық тұрақтылығының мəні? </w:t>
      </w:r>
    </w:p>
    <w:p w14:paraId="2A83C43C">
      <w:pPr>
        <w:spacing w:after="0" w:line="240" w:lineRule="auto"/>
        <w:ind w:firstLine="567"/>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5. Волок дайындау үшін қолданылатын қорытпаларды атаныз? </w:t>
      </w:r>
    </w:p>
    <w:p w14:paraId="6361D91A">
      <w:pPr>
        <w:spacing w:after="0" w:line="240" w:lineRule="auto"/>
        <w:ind w:firstLine="567"/>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6. Қатты балқитын волок алу технологиясы? </w:t>
      </w:r>
    </w:p>
    <w:p w14:paraId="6123FE8C">
      <w:pPr>
        <w:spacing w:after="0" w:line="240" w:lineRule="auto"/>
        <w:ind w:firstLine="567"/>
        <w:jc w:val="both"/>
        <w:rPr>
          <w:rFonts w:ascii="Times New Roman" w:hAnsi="Times New Roman" w:cs="Times New Roman"/>
          <w:sz w:val="28"/>
          <w:szCs w:val="28"/>
          <w:lang w:val="kk-KZ"/>
        </w:rPr>
      </w:pPr>
    </w:p>
    <w:p w14:paraId="40984337">
      <w:pPr>
        <w:spacing w:after="0" w:line="240" w:lineRule="auto"/>
        <w:ind w:firstLine="567"/>
        <w:jc w:val="both"/>
        <w:rPr>
          <w:rFonts w:ascii="Times New Roman" w:hAnsi="Times New Roman" w:cs="Times New Roman"/>
          <w:sz w:val="28"/>
          <w:szCs w:val="28"/>
          <w:lang w:val="kk-KZ"/>
        </w:rPr>
      </w:pPr>
    </w:p>
    <w:p w14:paraId="6254F7FD">
      <w:pPr>
        <w:spacing w:after="0" w:line="240" w:lineRule="auto"/>
        <w:ind w:firstLine="567"/>
        <w:jc w:val="both"/>
        <w:rPr>
          <w:rFonts w:ascii="Times New Roman" w:hAnsi="Times New Roman" w:cs="Times New Roman"/>
          <w:sz w:val="28"/>
          <w:szCs w:val="28"/>
          <w:lang w:val="kk-KZ"/>
        </w:rPr>
      </w:pPr>
    </w:p>
    <w:p w14:paraId="77515A25">
      <w:pPr>
        <w:spacing w:after="0" w:line="240" w:lineRule="auto"/>
        <w:ind w:firstLine="567"/>
        <w:jc w:val="both"/>
        <w:rPr>
          <w:rFonts w:ascii="Times New Roman" w:hAnsi="Times New Roman" w:cs="Times New Roman"/>
          <w:sz w:val="28"/>
          <w:szCs w:val="28"/>
          <w:lang w:val="kk-KZ"/>
        </w:rPr>
      </w:pPr>
    </w:p>
    <w:p w14:paraId="428E4497">
      <w:pPr>
        <w:spacing w:after="0" w:line="240" w:lineRule="auto"/>
        <w:ind w:firstLine="567"/>
        <w:jc w:val="both"/>
        <w:rPr>
          <w:rFonts w:ascii="Times New Roman" w:hAnsi="Times New Roman" w:cs="Times New Roman"/>
          <w:sz w:val="28"/>
          <w:szCs w:val="28"/>
          <w:lang w:val="kk-KZ"/>
        </w:rPr>
      </w:pPr>
    </w:p>
    <w:p w14:paraId="29072E9D">
      <w:pPr>
        <w:spacing w:after="0" w:line="240" w:lineRule="auto"/>
        <w:ind w:firstLine="567"/>
        <w:jc w:val="center"/>
        <w:rPr>
          <w:rFonts w:ascii="Times New Roman" w:hAnsi="Times New Roman" w:cs="Times New Roman"/>
          <w:sz w:val="28"/>
          <w:szCs w:val="28"/>
          <w:lang w:val="kk-KZ"/>
        </w:rPr>
      </w:pPr>
    </w:p>
    <w:p w14:paraId="33731519">
      <w:pPr>
        <w:spacing w:after="0" w:line="240" w:lineRule="auto"/>
        <w:ind w:firstLine="567"/>
        <w:jc w:val="center"/>
        <w:rPr>
          <w:rFonts w:ascii="Times New Roman" w:hAnsi="Times New Roman" w:cs="Times New Roman"/>
          <w:sz w:val="28"/>
          <w:szCs w:val="28"/>
          <w:lang w:val="kk-KZ"/>
        </w:rPr>
      </w:pPr>
    </w:p>
    <w:p w14:paraId="00EFAF6C">
      <w:pPr>
        <w:spacing w:after="0" w:line="240" w:lineRule="auto"/>
        <w:ind w:firstLine="567"/>
        <w:jc w:val="center"/>
        <w:rPr>
          <w:rFonts w:ascii="Times New Roman" w:hAnsi="Times New Roman" w:cs="Times New Roman"/>
          <w:sz w:val="28"/>
          <w:szCs w:val="28"/>
          <w:lang w:val="kk-KZ"/>
        </w:rPr>
      </w:pPr>
    </w:p>
    <w:p w14:paraId="59D38309">
      <w:pPr>
        <w:spacing w:after="0" w:line="240" w:lineRule="auto"/>
        <w:ind w:firstLine="567"/>
        <w:jc w:val="center"/>
        <w:rPr>
          <w:rFonts w:ascii="Times New Roman" w:hAnsi="Times New Roman" w:cs="Times New Roman"/>
          <w:sz w:val="28"/>
          <w:szCs w:val="28"/>
          <w:lang w:val="kk-KZ"/>
        </w:rPr>
      </w:pPr>
    </w:p>
    <w:p w14:paraId="027D2CE9">
      <w:pPr>
        <w:spacing w:after="0" w:line="240" w:lineRule="auto"/>
        <w:ind w:firstLine="567"/>
        <w:jc w:val="center"/>
        <w:rPr>
          <w:rFonts w:ascii="Times New Roman" w:hAnsi="Times New Roman" w:cs="Times New Roman"/>
          <w:sz w:val="28"/>
          <w:szCs w:val="28"/>
          <w:lang w:val="kk-KZ"/>
        </w:rPr>
      </w:pPr>
    </w:p>
    <w:p w14:paraId="23A601AA">
      <w:pPr>
        <w:spacing w:after="0" w:line="240" w:lineRule="auto"/>
        <w:ind w:firstLine="567"/>
        <w:jc w:val="center"/>
        <w:rPr>
          <w:rFonts w:ascii="Times New Roman" w:hAnsi="Times New Roman" w:cs="Times New Roman"/>
          <w:sz w:val="28"/>
          <w:szCs w:val="28"/>
          <w:lang w:val="kk-KZ"/>
        </w:rPr>
      </w:pPr>
    </w:p>
    <w:p w14:paraId="267BB702">
      <w:pPr>
        <w:spacing w:after="0" w:line="240" w:lineRule="auto"/>
        <w:ind w:firstLine="567"/>
        <w:jc w:val="center"/>
        <w:rPr>
          <w:rFonts w:ascii="Times New Roman" w:hAnsi="Times New Roman" w:cs="Times New Roman"/>
          <w:sz w:val="28"/>
          <w:szCs w:val="28"/>
          <w:lang w:val="kk-KZ"/>
        </w:rPr>
      </w:pPr>
    </w:p>
    <w:p w14:paraId="7B11B3AA">
      <w:pPr>
        <w:spacing w:after="0" w:line="240" w:lineRule="auto"/>
        <w:ind w:firstLine="567"/>
        <w:jc w:val="center"/>
        <w:rPr>
          <w:rFonts w:ascii="Times New Roman" w:hAnsi="Times New Roman" w:cs="Times New Roman"/>
          <w:sz w:val="28"/>
          <w:szCs w:val="28"/>
          <w:lang w:val="kk-KZ"/>
        </w:rPr>
      </w:pPr>
    </w:p>
    <w:p w14:paraId="50236687">
      <w:pPr>
        <w:spacing w:after="0" w:line="240" w:lineRule="auto"/>
        <w:ind w:firstLine="567"/>
        <w:jc w:val="center"/>
        <w:rPr>
          <w:rFonts w:ascii="Times New Roman" w:hAnsi="Times New Roman" w:cs="Times New Roman"/>
          <w:sz w:val="28"/>
          <w:szCs w:val="28"/>
          <w:lang w:val="kk-KZ"/>
        </w:rPr>
      </w:pPr>
    </w:p>
    <w:p w14:paraId="11FD615B">
      <w:pPr>
        <w:spacing w:after="0" w:line="240" w:lineRule="auto"/>
        <w:ind w:firstLine="567"/>
        <w:jc w:val="center"/>
        <w:rPr>
          <w:rFonts w:ascii="Times New Roman" w:hAnsi="Times New Roman" w:cs="Times New Roman"/>
          <w:sz w:val="28"/>
          <w:szCs w:val="28"/>
          <w:lang w:val="kk-KZ"/>
        </w:rPr>
      </w:pPr>
    </w:p>
    <w:p w14:paraId="34F868BC">
      <w:pPr>
        <w:spacing w:after="0" w:line="240" w:lineRule="auto"/>
        <w:ind w:firstLine="567"/>
        <w:jc w:val="center"/>
        <w:rPr>
          <w:rFonts w:ascii="Times New Roman" w:hAnsi="Times New Roman" w:cs="Times New Roman"/>
          <w:sz w:val="28"/>
          <w:szCs w:val="28"/>
          <w:lang w:val="kk-KZ"/>
        </w:rPr>
      </w:pPr>
    </w:p>
    <w:p w14:paraId="3EDCA01F">
      <w:pPr>
        <w:spacing w:after="0" w:line="240" w:lineRule="auto"/>
        <w:ind w:firstLine="567"/>
        <w:jc w:val="center"/>
        <w:rPr>
          <w:rFonts w:ascii="Times New Roman" w:hAnsi="Times New Roman" w:cs="Times New Roman"/>
          <w:sz w:val="28"/>
          <w:szCs w:val="28"/>
          <w:lang w:val="kk-KZ"/>
        </w:rPr>
      </w:pPr>
    </w:p>
    <w:p w14:paraId="4BDA7FF5">
      <w:pPr>
        <w:spacing w:after="0" w:line="240" w:lineRule="auto"/>
        <w:ind w:firstLine="567"/>
        <w:jc w:val="center"/>
        <w:rPr>
          <w:rFonts w:ascii="Times New Roman" w:hAnsi="Times New Roman" w:cs="Times New Roman"/>
          <w:sz w:val="28"/>
          <w:szCs w:val="28"/>
          <w:lang w:val="kk-KZ"/>
        </w:rPr>
      </w:pPr>
    </w:p>
    <w:p w14:paraId="1D3E4646">
      <w:pPr>
        <w:spacing w:after="0" w:line="240" w:lineRule="auto"/>
        <w:ind w:firstLine="567"/>
        <w:jc w:val="center"/>
        <w:rPr>
          <w:rFonts w:ascii="Times New Roman" w:hAnsi="Times New Roman" w:cs="Times New Roman"/>
          <w:sz w:val="28"/>
          <w:szCs w:val="28"/>
          <w:lang w:val="kk-KZ"/>
        </w:rPr>
      </w:pPr>
    </w:p>
    <w:p w14:paraId="791FB799">
      <w:pPr>
        <w:spacing w:after="0" w:line="240" w:lineRule="auto"/>
        <w:ind w:firstLine="567"/>
        <w:jc w:val="center"/>
        <w:rPr>
          <w:rFonts w:ascii="Times New Roman" w:hAnsi="Times New Roman" w:cs="Times New Roman"/>
          <w:sz w:val="28"/>
          <w:szCs w:val="28"/>
          <w:lang w:val="kk-KZ"/>
        </w:rPr>
      </w:pPr>
    </w:p>
    <w:p w14:paraId="07056B21">
      <w:pPr>
        <w:spacing w:after="0" w:line="240" w:lineRule="auto"/>
        <w:ind w:firstLine="567"/>
        <w:jc w:val="center"/>
        <w:rPr>
          <w:rFonts w:ascii="Times New Roman" w:hAnsi="Times New Roman" w:cs="Times New Roman"/>
          <w:sz w:val="28"/>
          <w:szCs w:val="28"/>
          <w:lang w:val="kk-KZ"/>
        </w:rPr>
      </w:pPr>
    </w:p>
    <w:p w14:paraId="478B91B6">
      <w:pPr>
        <w:spacing w:after="0" w:line="240" w:lineRule="auto"/>
        <w:ind w:firstLine="567"/>
        <w:jc w:val="center"/>
        <w:rPr>
          <w:rFonts w:ascii="Times New Roman" w:hAnsi="Times New Roman" w:cs="Times New Roman"/>
          <w:sz w:val="28"/>
          <w:szCs w:val="28"/>
          <w:lang w:val="kk-KZ"/>
        </w:rPr>
      </w:pPr>
    </w:p>
    <w:p w14:paraId="638FC6DF">
      <w:pPr>
        <w:spacing w:after="0" w:line="240" w:lineRule="auto"/>
        <w:ind w:firstLine="567"/>
        <w:jc w:val="center"/>
        <w:rPr>
          <w:rFonts w:ascii="Times New Roman" w:hAnsi="Times New Roman" w:cs="Times New Roman"/>
          <w:sz w:val="28"/>
          <w:szCs w:val="28"/>
          <w:lang w:val="kk-KZ"/>
        </w:rPr>
      </w:pPr>
    </w:p>
    <w:p w14:paraId="3FE6730C">
      <w:pPr>
        <w:spacing w:after="0" w:line="240" w:lineRule="auto"/>
        <w:ind w:firstLine="567"/>
        <w:jc w:val="center"/>
        <w:rPr>
          <w:rFonts w:ascii="Times New Roman" w:hAnsi="Times New Roman" w:cs="Times New Roman"/>
          <w:sz w:val="28"/>
          <w:szCs w:val="28"/>
          <w:lang w:val="kk-KZ"/>
        </w:rPr>
      </w:pPr>
    </w:p>
    <w:p w14:paraId="7B613EDD">
      <w:pPr>
        <w:spacing w:after="0" w:line="240" w:lineRule="auto"/>
        <w:ind w:firstLine="567"/>
        <w:jc w:val="center"/>
        <w:rPr>
          <w:rFonts w:ascii="Times New Roman" w:hAnsi="Times New Roman" w:cs="Times New Roman"/>
          <w:sz w:val="28"/>
          <w:szCs w:val="28"/>
          <w:lang w:val="kk-KZ"/>
        </w:rPr>
      </w:pPr>
    </w:p>
    <w:p w14:paraId="3F9D67ED">
      <w:pPr>
        <w:spacing w:after="0" w:line="240" w:lineRule="auto"/>
        <w:ind w:firstLine="567"/>
        <w:jc w:val="center"/>
        <w:rPr>
          <w:rFonts w:ascii="Times New Roman" w:hAnsi="Times New Roman" w:cs="Times New Roman"/>
          <w:sz w:val="28"/>
          <w:szCs w:val="28"/>
          <w:lang w:val="kk-KZ"/>
        </w:rPr>
      </w:pPr>
    </w:p>
    <w:p w14:paraId="2BF5AAA5">
      <w:pPr>
        <w:spacing w:after="0" w:line="240" w:lineRule="auto"/>
        <w:ind w:firstLine="567"/>
        <w:jc w:val="center"/>
        <w:rPr>
          <w:rFonts w:ascii="Times New Roman" w:hAnsi="Times New Roman" w:cs="Times New Roman"/>
          <w:sz w:val="28"/>
          <w:szCs w:val="28"/>
          <w:lang w:val="kk-KZ"/>
        </w:rPr>
      </w:pPr>
    </w:p>
    <w:p w14:paraId="6DC2CD1D">
      <w:pPr>
        <w:spacing w:after="0" w:line="240" w:lineRule="auto"/>
        <w:ind w:firstLine="567"/>
        <w:jc w:val="center"/>
        <w:rPr>
          <w:rFonts w:ascii="Times New Roman" w:hAnsi="Times New Roman" w:cs="Times New Roman"/>
          <w:sz w:val="28"/>
          <w:szCs w:val="28"/>
          <w:lang w:val="kk-KZ"/>
        </w:rPr>
      </w:pPr>
    </w:p>
    <w:p w14:paraId="69B65463">
      <w:pPr>
        <w:spacing w:after="0" w:line="240" w:lineRule="auto"/>
        <w:ind w:firstLine="567"/>
        <w:jc w:val="center"/>
        <w:rPr>
          <w:rFonts w:ascii="Times New Roman" w:hAnsi="Times New Roman" w:cs="Times New Roman"/>
          <w:sz w:val="28"/>
          <w:szCs w:val="28"/>
          <w:lang w:val="kk-KZ"/>
        </w:rPr>
      </w:pPr>
    </w:p>
    <w:p w14:paraId="5C547F9D">
      <w:pPr>
        <w:spacing w:after="0" w:line="240" w:lineRule="auto"/>
        <w:ind w:firstLine="567"/>
        <w:jc w:val="center"/>
        <w:rPr>
          <w:rFonts w:ascii="Times New Roman" w:hAnsi="Times New Roman" w:cs="Times New Roman"/>
          <w:sz w:val="28"/>
          <w:szCs w:val="28"/>
          <w:lang w:val="kk-KZ"/>
        </w:rPr>
      </w:pPr>
    </w:p>
    <w:p w14:paraId="35AD8903">
      <w:pPr>
        <w:spacing w:after="0" w:line="240" w:lineRule="auto"/>
        <w:ind w:firstLine="567"/>
        <w:jc w:val="center"/>
        <w:rPr>
          <w:rFonts w:ascii="Times New Roman" w:hAnsi="Times New Roman" w:cs="Times New Roman"/>
          <w:b/>
          <w:sz w:val="28"/>
          <w:szCs w:val="28"/>
          <w:lang w:val="kk-KZ"/>
        </w:rPr>
      </w:pPr>
      <w:r>
        <w:rPr>
          <w:rFonts w:ascii="Times New Roman" w:hAnsi="Times New Roman" w:cs="Times New Roman"/>
          <w:b/>
          <w:sz w:val="28"/>
          <w:szCs w:val="28"/>
          <w:lang w:val="kk-KZ"/>
        </w:rPr>
        <w:t>ƏДЕБИЕТТЕР ТІЗІМІ</w:t>
      </w:r>
    </w:p>
    <w:p w14:paraId="2FCB4DC3">
      <w:pPr>
        <w:spacing w:after="0" w:line="240" w:lineRule="auto"/>
        <w:ind w:firstLine="567"/>
        <w:jc w:val="center"/>
        <w:rPr>
          <w:rFonts w:ascii="Times New Roman" w:hAnsi="Times New Roman" w:cs="Times New Roman"/>
          <w:sz w:val="28"/>
          <w:szCs w:val="28"/>
          <w:lang w:val="kk-KZ"/>
        </w:rPr>
      </w:pPr>
    </w:p>
    <w:p w14:paraId="542D99B3">
      <w:pPr>
        <w:spacing w:after="0" w:line="240" w:lineRule="auto"/>
        <w:ind w:firstLine="567"/>
        <w:jc w:val="both"/>
        <w:rPr>
          <w:rFonts w:ascii="Times New Roman" w:hAnsi="Times New Roman" w:cs="Times New Roman"/>
          <w:sz w:val="28"/>
          <w:szCs w:val="28"/>
          <w:lang w:val="kk-KZ"/>
        </w:rPr>
      </w:pPr>
      <w:r>
        <w:rPr>
          <w:rFonts w:ascii="Times New Roman" w:hAnsi="Times New Roman" w:cs="Times New Roman"/>
          <w:sz w:val="28"/>
          <w:szCs w:val="28"/>
          <w:lang w:val="kk-KZ"/>
        </w:rPr>
        <w:t>1. Теория пластической деформации и обработка металлов давлением</w:t>
      </w:r>
    </w:p>
    <w:p w14:paraId="53B1E8A7">
      <w:pPr>
        <w:spacing w:after="0" w:line="240" w:lineRule="auto"/>
        <w:ind w:firstLine="567"/>
        <w:jc w:val="both"/>
        <w:rPr>
          <w:rFonts w:ascii="Times New Roman" w:hAnsi="Times New Roman" w:cs="Times New Roman"/>
          <w:sz w:val="28"/>
          <w:szCs w:val="28"/>
          <w:lang w:val="kk-KZ"/>
        </w:rPr>
      </w:pPr>
      <w:r>
        <w:rPr>
          <w:rFonts w:ascii="Times New Roman" w:hAnsi="Times New Roman" w:cs="Times New Roman"/>
          <w:sz w:val="28"/>
          <w:szCs w:val="28"/>
          <w:lang w:val="kk-KZ"/>
        </w:rPr>
        <w:t>(изд. 3), В.А. Мастеров, В.С. Берковский. - М.: Металлургия, 1989, 400 с.</w:t>
      </w:r>
    </w:p>
    <w:p w14:paraId="63D31BBB">
      <w:pPr>
        <w:spacing w:after="0" w:line="240" w:lineRule="auto"/>
        <w:ind w:firstLine="567"/>
        <w:jc w:val="both"/>
        <w:rPr>
          <w:rFonts w:ascii="Times New Roman" w:hAnsi="Times New Roman" w:cs="Times New Roman"/>
          <w:sz w:val="28"/>
          <w:szCs w:val="28"/>
          <w:lang w:val="kk-KZ"/>
        </w:rPr>
      </w:pPr>
    </w:p>
    <w:p w14:paraId="350B741A">
      <w:pPr>
        <w:spacing w:after="0" w:line="240" w:lineRule="auto"/>
        <w:ind w:firstLine="567"/>
        <w:jc w:val="both"/>
        <w:rPr>
          <w:rFonts w:ascii="Times New Roman" w:hAnsi="Times New Roman" w:cs="Times New Roman"/>
          <w:sz w:val="28"/>
          <w:szCs w:val="28"/>
          <w:lang w:val="kk-KZ"/>
        </w:rPr>
      </w:pPr>
      <w:r>
        <w:rPr>
          <w:rFonts w:ascii="Times New Roman" w:hAnsi="Times New Roman" w:cs="Times New Roman"/>
          <w:sz w:val="28"/>
          <w:szCs w:val="28"/>
          <w:lang w:val="kk-KZ"/>
        </w:rPr>
        <w:t>2. Волочильщик проволоки. Красильников Л.А., Лысенко А.Г. Учебное</w:t>
      </w:r>
    </w:p>
    <w:p w14:paraId="2E24FD04">
      <w:pPr>
        <w:spacing w:after="0" w:line="240" w:lineRule="auto"/>
        <w:ind w:firstLine="567"/>
        <w:jc w:val="both"/>
        <w:rPr>
          <w:rFonts w:ascii="Times New Roman" w:hAnsi="Times New Roman" w:cs="Times New Roman"/>
          <w:sz w:val="28"/>
          <w:szCs w:val="28"/>
          <w:lang w:val="kk-KZ"/>
        </w:rPr>
      </w:pPr>
      <w:r>
        <w:rPr>
          <w:rFonts w:ascii="Times New Roman" w:hAnsi="Times New Roman" w:cs="Times New Roman"/>
          <w:sz w:val="28"/>
          <w:szCs w:val="28"/>
          <w:lang w:val="kk-KZ"/>
        </w:rPr>
        <w:t>пособие (3 изд). – М.: Металлургия, 1987, 320 с.</w:t>
      </w:r>
    </w:p>
    <w:p w14:paraId="042CE10F">
      <w:pPr>
        <w:spacing w:after="0" w:line="240" w:lineRule="auto"/>
        <w:ind w:firstLine="567"/>
        <w:jc w:val="both"/>
        <w:rPr>
          <w:rFonts w:ascii="Times New Roman" w:hAnsi="Times New Roman" w:cs="Times New Roman"/>
          <w:sz w:val="28"/>
          <w:szCs w:val="28"/>
          <w:lang w:val="kk-KZ"/>
        </w:rPr>
      </w:pPr>
    </w:p>
    <w:p w14:paraId="237B144F">
      <w:pPr>
        <w:spacing w:after="0" w:line="240" w:lineRule="auto"/>
        <w:ind w:firstLine="567"/>
        <w:jc w:val="both"/>
        <w:rPr>
          <w:rFonts w:ascii="Times New Roman" w:hAnsi="Times New Roman" w:cs="Times New Roman"/>
          <w:sz w:val="28"/>
          <w:szCs w:val="28"/>
          <w:lang w:val="kk-KZ"/>
        </w:rPr>
      </w:pPr>
      <w:r>
        <w:rPr>
          <w:rFonts w:ascii="Times New Roman" w:hAnsi="Times New Roman" w:cs="Times New Roman"/>
          <w:sz w:val="28"/>
          <w:szCs w:val="28"/>
          <w:lang w:val="kk-KZ"/>
        </w:rPr>
        <w:t>3. Технология обработки давлением цветных металлов и сплавов.</w:t>
      </w:r>
    </w:p>
    <w:p w14:paraId="29E82B88">
      <w:pPr>
        <w:spacing w:after="0" w:line="240" w:lineRule="auto"/>
        <w:ind w:firstLine="567"/>
        <w:jc w:val="both"/>
        <w:rPr>
          <w:rFonts w:ascii="Times New Roman" w:hAnsi="Times New Roman" w:cs="Times New Roman"/>
          <w:sz w:val="28"/>
          <w:szCs w:val="28"/>
          <w:lang w:val="kk-KZ"/>
        </w:rPr>
      </w:pPr>
      <w:r>
        <w:rPr>
          <w:rFonts w:ascii="Times New Roman" w:hAnsi="Times New Roman" w:cs="Times New Roman"/>
          <w:sz w:val="28"/>
          <w:szCs w:val="28"/>
          <w:lang w:val="kk-KZ"/>
        </w:rPr>
        <w:t>Учебное пособие для практических занятий. Глебов Ю.П., Зиновьев А.В.,</w:t>
      </w:r>
    </w:p>
    <w:p w14:paraId="45F2C0A3">
      <w:pPr>
        <w:spacing w:after="0" w:line="240" w:lineRule="auto"/>
        <w:ind w:firstLine="567"/>
        <w:jc w:val="both"/>
        <w:rPr>
          <w:rFonts w:ascii="Times New Roman" w:hAnsi="Times New Roman" w:cs="Times New Roman"/>
          <w:sz w:val="28"/>
          <w:szCs w:val="28"/>
          <w:lang w:val="kk-KZ"/>
        </w:rPr>
      </w:pPr>
      <w:r>
        <w:rPr>
          <w:rFonts w:ascii="Times New Roman" w:hAnsi="Times New Roman" w:cs="Times New Roman"/>
          <w:sz w:val="28"/>
          <w:szCs w:val="28"/>
          <w:lang w:val="kk-KZ"/>
        </w:rPr>
        <w:t>Чумаков Ю.И. – М.: МИСиС, 1981, 74 с.</w:t>
      </w:r>
    </w:p>
    <w:p w14:paraId="15556C14">
      <w:pPr>
        <w:spacing w:after="0" w:line="240" w:lineRule="auto"/>
        <w:ind w:firstLine="567"/>
        <w:jc w:val="both"/>
        <w:rPr>
          <w:rFonts w:ascii="Times New Roman" w:hAnsi="Times New Roman" w:cs="Times New Roman"/>
          <w:sz w:val="28"/>
          <w:szCs w:val="28"/>
          <w:lang w:val="kk-KZ"/>
        </w:rPr>
      </w:pPr>
    </w:p>
    <w:p w14:paraId="5679136F">
      <w:pPr>
        <w:spacing w:after="0" w:line="240" w:lineRule="auto"/>
        <w:ind w:firstLine="567"/>
        <w:jc w:val="both"/>
        <w:rPr>
          <w:rFonts w:ascii="Times New Roman" w:hAnsi="Times New Roman" w:cs="Times New Roman"/>
          <w:sz w:val="28"/>
          <w:szCs w:val="28"/>
          <w:lang w:val="kk-KZ"/>
        </w:rPr>
      </w:pPr>
      <w:r>
        <w:rPr>
          <w:rFonts w:ascii="Times New Roman" w:hAnsi="Times New Roman" w:cs="Times New Roman"/>
          <w:sz w:val="28"/>
          <w:szCs w:val="28"/>
          <w:lang w:val="kk-KZ"/>
        </w:rPr>
        <w:t>4. Смирнов В.С. Теория обработки металлов давлением. Учебник. – М.:</w:t>
      </w:r>
    </w:p>
    <w:p w14:paraId="2A40A3E3">
      <w:pPr>
        <w:spacing w:after="0" w:line="240" w:lineRule="auto"/>
        <w:ind w:firstLine="567"/>
        <w:jc w:val="both"/>
        <w:rPr>
          <w:rFonts w:ascii="Times New Roman" w:hAnsi="Times New Roman" w:cs="Times New Roman"/>
          <w:sz w:val="28"/>
          <w:szCs w:val="28"/>
          <w:lang w:val="kk-KZ"/>
        </w:rPr>
      </w:pPr>
      <w:r>
        <w:rPr>
          <w:rFonts w:ascii="Times New Roman" w:hAnsi="Times New Roman" w:cs="Times New Roman"/>
          <w:sz w:val="28"/>
          <w:szCs w:val="28"/>
          <w:lang w:val="kk-KZ"/>
        </w:rPr>
        <w:t>Металлургия, 1973, 496 с.</w:t>
      </w:r>
    </w:p>
    <w:p w14:paraId="478C4A2C">
      <w:pPr>
        <w:spacing w:after="0" w:line="240" w:lineRule="auto"/>
        <w:ind w:firstLine="567"/>
        <w:jc w:val="both"/>
        <w:rPr>
          <w:rFonts w:ascii="Times New Roman" w:hAnsi="Times New Roman" w:cs="Times New Roman"/>
          <w:sz w:val="28"/>
          <w:szCs w:val="28"/>
          <w:lang w:val="kk-KZ"/>
        </w:rPr>
      </w:pPr>
    </w:p>
    <w:p w14:paraId="13BC1A95">
      <w:pPr>
        <w:spacing w:after="0" w:line="240" w:lineRule="auto"/>
        <w:ind w:firstLine="567"/>
        <w:jc w:val="both"/>
        <w:rPr>
          <w:rFonts w:ascii="Times New Roman" w:hAnsi="Times New Roman" w:cs="Times New Roman"/>
          <w:sz w:val="28"/>
          <w:szCs w:val="28"/>
          <w:lang w:val="kk-KZ"/>
        </w:rPr>
      </w:pPr>
    </w:p>
    <w:p w14:paraId="1530613F">
      <w:pPr>
        <w:spacing w:after="0" w:line="240" w:lineRule="auto"/>
        <w:ind w:firstLine="567"/>
        <w:jc w:val="both"/>
        <w:rPr>
          <w:rFonts w:ascii="Times New Roman" w:hAnsi="Times New Roman" w:cs="Times New Roman"/>
          <w:sz w:val="28"/>
          <w:szCs w:val="28"/>
          <w:lang w:val="kk-KZ"/>
        </w:rPr>
      </w:pPr>
    </w:p>
    <w:p w14:paraId="3FD0D3E2">
      <w:pPr>
        <w:spacing w:after="0" w:line="240" w:lineRule="auto"/>
        <w:ind w:firstLine="567"/>
        <w:jc w:val="both"/>
        <w:rPr>
          <w:rFonts w:ascii="Times New Roman" w:hAnsi="Times New Roman" w:cs="Times New Roman"/>
          <w:sz w:val="28"/>
          <w:szCs w:val="28"/>
          <w:lang w:val="kk-KZ"/>
        </w:rPr>
      </w:pPr>
    </w:p>
    <w:p w14:paraId="552810E5">
      <w:pPr>
        <w:spacing w:after="0" w:line="240" w:lineRule="auto"/>
        <w:ind w:firstLine="567"/>
        <w:jc w:val="both"/>
        <w:rPr>
          <w:rFonts w:ascii="Times New Roman" w:hAnsi="Times New Roman" w:cs="Times New Roman"/>
          <w:sz w:val="28"/>
          <w:szCs w:val="28"/>
          <w:lang w:val="kk-KZ"/>
        </w:rPr>
      </w:pPr>
    </w:p>
    <w:p w14:paraId="6B65BB59">
      <w:pPr>
        <w:spacing w:after="0" w:line="240" w:lineRule="auto"/>
        <w:ind w:firstLine="567"/>
        <w:jc w:val="both"/>
        <w:rPr>
          <w:rFonts w:ascii="Times New Roman" w:hAnsi="Times New Roman" w:cs="Times New Roman"/>
          <w:sz w:val="28"/>
          <w:szCs w:val="28"/>
          <w:lang w:val="kk-KZ"/>
        </w:rPr>
      </w:pPr>
    </w:p>
    <w:p w14:paraId="7E5D26BD">
      <w:pPr>
        <w:spacing w:after="0" w:line="240" w:lineRule="auto"/>
        <w:ind w:firstLine="567"/>
        <w:jc w:val="both"/>
        <w:rPr>
          <w:rFonts w:ascii="Times New Roman" w:hAnsi="Times New Roman" w:cs="Times New Roman"/>
          <w:sz w:val="28"/>
          <w:szCs w:val="28"/>
          <w:lang w:val="kk-KZ"/>
        </w:rPr>
      </w:pPr>
    </w:p>
    <w:p w14:paraId="6AE874BC">
      <w:pPr>
        <w:spacing w:after="0" w:line="240" w:lineRule="auto"/>
        <w:ind w:firstLine="567"/>
        <w:jc w:val="both"/>
        <w:rPr>
          <w:rFonts w:ascii="Times New Roman" w:hAnsi="Times New Roman" w:cs="Times New Roman"/>
          <w:sz w:val="28"/>
          <w:szCs w:val="28"/>
          <w:lang w:val="kk-KZ"/>
        </w:rPr>
      </w:pPr>
    </w:p>
    <w:p w14:paraId="0922D5B3">
      <w:pPr>
        <w:spacing w:after="0" w:line="240" w:lineRule="auto"/>
        <w:ind w:firstLine="567"/>
        <w:jc w:val="both"/>
        <w:rPr>
          <w:rFonts w:ascii="Times New Roman" w:hAnsi="Times New Roman" w:cs="Times New Roman"/>
          <w:sz w:val="28"/>
          <w:szCs w:val="28"/>
          <w:lang w:val="kk-KZ"/>
        </w:rPr>
      </w:pPr>
    </w:p>
    <w:p w14:paraId="7EB162D1">
      <w:pPr>
        <w:spacing w:after="0" w:line="240" w:lineRule="auto"/>
        <w:ind w:firstLine="567"/>
        <w:jc w:val="both"/>
        <w:rPr>
          <w:rFonts w:ascii="Times New Roman" w:hAnsi="Times New Roman" w:cs="Times New Roman"/>
          <w:sz w:val="28"/>
          <w:szCs w:val="28"/>
          <w:lang w:val="kk-KZ"/>
        </w:rPr>
      </w:pPr>
    </w:p>
    <w:p w14:paraId="17AD28BB">
      <w:pPr>
        <w:spacing w:after="0" w:line="240" w:lineRule="auto"/>
        <w:ind w:firstLine="567"/>
        <w:jc w:val="both"/>
        <w:rPr>
          <w:rFonts w:ascii="Times New Roman" w:hAnsi="Times New Roman" w:cs="Times New Roman"/>
          <w:sz w:val="28"/>
          <w:szCs w:val="28"/>
          <w:lang w:val="kk-KZ"/>
        </w:rPr>
      </w:pPr>
    </w:p>
    <w:p w14:paraId="082C30DE">
      <w:pPr>
        <w:spacing w:after="0" w:line="240" w:lineRule="auto"/>
        <w:ind w:firstLine="567"/>
        <w:jc w:val="both"/>
        <w:rPr>
          <w:rFonts w:ascii="Times New Roman" w:hAnsi="Times New Roman" w:cs="Times New Roman"/>
          <w:sz w:val="28"/>
          <w:szCs w:val="28"/>
          <w:lang w:val="kk-KZ"/>
        </w:rPr>
      </w:pPr>
    </w:p>
    <w:p w14:paraId="05F334AF">
      <w:pPr>
        <w:spacing w:after="0" w:line="240" w:lineRule="auto"/>
        <w:ind w:firstLine="567"/>
        <w:jc w:val="both"/>
        <w:rPr>
          <w:rFonts w:ascii="Times New Roman" w:hAnsi="Times New Roman" w:cs="Times New Roman"/>
          <w:sz w:val="28"/>
          <w:szCs w:val="28"/>
          <w:lang w:val="kk-KZ"/>
        </w:rPr>
      </w:pPr>
    </w:p>
    <w:p w14:paraId="0863465A">
      <w:pPr>
        <w:spacing w:after="0" w:line="240" w:lineRule="auto"/>
        <w:ind w:firstLine="567"/>
        <w:jc w:val="both"/>
        <w:rPr>
          <w:rFonts w:ascii="Times New Roman" w:hAnsi="Times New Roman" w:cs="Times New Roman"/>
          <w:sz w:val="28"/>
          <w:szCs w:val="28"/>
          <w:lang w:val="kk-KZ"/>
        </w:rPr>
      </w:pPr>
    </w:p>
    <w:p w14:paraId="7331B794">
      <w:pPr>
        <w:spacing w:after="0" w:line="240" w:lineRule="auto"/>
        <w:ind w:firstLine="567"/>
        <w:jc w:val="both"/>
        <w:rPr>
          <w:rFonts w:ascii="Times New Roman" w:hAnsi="Times New Roman" w:cs="Times New Roman"/>
          <w:sz w:val="28"/>
          <w:szCs w:val="28"/>
          <w:lang w:val="kk-KZ"/>
        </w:rPr>
      </w:pPr>
    </w:p>
    <w:p w14:paraId="78AA88A2">
      <w:pPr>
        <w:spacing w:after="0" w:line="240" w:lineRule="auto"/>
        <w:ind w:firstLine="567"/>
        <w:jc w:val="both"/>
        <w:rPr>
          <w:rFonts w:ascii="Times New Roman" w:hAnsi="Times New Roman" w:cs="Times New Roman"/>
          <w:sz w:val="28"/>
          <w:szCs w:val="28"/>
          <w:lang w:val="kk-KZ"/>
        </w:rPr>
      </w:pPr>
    </w:p>
    <w:p w14:paraId="580466B2">
      <w:pPr>
        <w:spacing w:after="0" w:line="240" w:lineRule="auto"/>
        <w:ind w:firstLine="567"/>
        <w:jc w:val="both"/>
        <w:rPr>
          <w:rFonts w:ascii="Times New Roman" w:hAnsi="Times New Roman" w:cs="Times New Roman"/>
          <w:sz w:val="28"/>
          <w:szCs w:val="28"/>
          <w:lang w:val="kk-KZ"/>
        </w:rPr>
      </w:pPr>
    </w:p>
    <w:p w14:paraId="67295F28">
      <w:pPr>
        <w:spacing w:after="0" w:line="240" w:lineRule="auto"/>
        <w:ind w:firstLine="567"/>
        <w:jc w:val="both"/>
        <w:rPr>
          <w:rFonts w:ascii="Times New Roman" w:hAnsi="Times New Roman" w:cs="Times New Roman"/>
          <w:sz w:val="28"/>
          <w:szCs w:val="28"/>
          <w:lang w:val="kk-KZ"/>
        </w:rPr>
      </w:pPr>
    </w:p>
    <w:p w14:paraId="76EAE059">
      <w:pPr>
        <w:spacing w:after="0" w:line="240" w:lineRule="auto"/>
        <w:ind w:firstLine="567"/>
        <w:jc w:val="both"/>
        <w:rPr>
          <w:rFonts w:ascii="Times New Roman" w:hAnsi="Times New Roman" w:cs="Times New Roman"/>
          <w:sz w:val="28"/>
          <w:szCs w:val="28"/>
          <w:lang w:val="kk-KZ"/>
        </w:rPr>
      </w:pPr>
    </w:p>
    <w:p w14:paraId="315FB61A">
      <w:pPr>
        <w:spacing w:after="0" w:line="240" w:lineRule="auto"/>
        <w:ind w:firstLine="567"/>
        <w:jc w:val="both"/>
        <w:rPr>
          <w:rFonts w:ascii="Times New Roman" w:hAnsi="Times New Roman" w:cs="Times New Roman"/>
          <w:sz w:val="28"/>
          <w:szCs w:val="28"/>
          <w:lang w:val="kk-KZ"/>
        </w:rPr>
      </w:pPr>
    </w:p>
    <w:p w14:paraId="30F55027">
      <w:pPr>
        <w:spacing w:after="0" w:line="240" w:lineRule="auto"/>
        <w:ind w:firstLine="567"/>
        <w:jc w:val="both"/>
        <w:rPr>
          <w:rFonts w:ascii="Times New Roman" w:hAnsi="Times New Roman" w:cs="Times New Roman"/>
          <w:sz w:val="28"/>
          <w:szCs w:val="28"/>
          <w:lang w:val="kk-KZ"/>
        </w:rPr>
      </w:pPr>
    </w:p>
    <w:p w14:paraId="66A0CAAD">
      <w:pPr>
        <w:spacing w:after="0" w:line="240" w:lineRule="auto"/>
        <w:ind w:firstLine="567"/>
        <w:jc w:val="both"/>
        <w:rPr>
          <w:rFonts w:ascii="Times New Roman" w:hAnsi="Times New Roman" w:cs="Times New Roman"/>
          <w:sz w:val="28"/>
          <w:szCs w:val="28"/>
          <w:lang w:val="kk-KZ"/>
        </w:rPr>
      </w:pPr>
    </w:p>
    <w:p w14:paraId="32DB4E6A">
      <w:pPr>
        <w:spacing w:after="0" w:line="240" w:lineRule="auto"/>
        <w:ind w:firstLine="567"/>
        <w:jc w:val="both"/>
        <w:rPr>
          <w:rFonts w:ascii="Times New Roman" w:hAnsi="Times New Roman" w:cs="Times New Roman"/>
          <w:sz w:val="28"/>
          <w:szCs w:val="28"/>
          <w:lang w:val="kk-KZ"/>
        </w:rPr>
      </w:pPr>
    </w:p>
    <w:p w14:paraId="4C37A5DA">
      <w:pPr>
        <w:spacing w:after="0" w:line="240" w:lineRule="auto"/>
        <w:ind w:firstLine="567"/>
        <w:jc w:val="both"/>
        <w:rPr>
          <w:rFonts w:ascii="Times New Roman" w:hAnsi="Times New Roman" w:cs="Times New Roman"/>
          <w:sz w:val="28"/>
          <w:szCs w:val="28"/>
          <w:lang w:val="kk-KZ"/>
        </w:rPr>
      </w:pPr>
    </w:p>
    <w:p w14:paraId="4EE3BEEB">
      <w:pPr>
        <w:spacing w:after="0" w:line="240" w:lineRule="auto"/>
        <w:ind w:firstLine="567"/>
        <w:jc w:val="both"/>
        <w:rPr>
          <w:rFonts w:ascii="Times New Roman" w:hAnsi="Times New Roman" w:cs="Times New Roman"/>
          <w:sz w:val="28"/>
          <w:szCs w:val="28"/>
          <w:lang w:val="kk-KZ"/>
        </w:rPr>
      </w:pPr>
    </w:p>
    <w:p w14:paraId="4194192E">
      <w:pPr>
        <w:spacing w:after="0" w:line="240" w:lineRule="auto"/>
        <w:ind w:firstLine="567"/>
        <w:jc w:val="both"/>
        <w:rPr>
          <w:rFonts w:ascii="Times New Roman" w:hAnsi="Times New Roman" w:cs="Times New Roman"/>
          <w:sz w:val="28"/>
          <w:szCs w:val="28"/>
          <w:lang w:val="kk-KZ"/>
        </w:rPr>
      </w:pPr>
    </w:p>
    <w:p w14:paraId="5A977196">
      <w:pPr>
        <w:spacing w:after="0" w:line="240" w:lineRule="auto"/>
        <w:ind w:firstLine="567"/>
        <w:jc w:val="both"/>
        <w:rPr>
          <w:rFonts w:ascii="Times New Roman" w:hAnsi="Times New Roman" w:cs="Times New Roman"/>
          <w:sz w:val="28"/>
          <w:szCs w:val="28"/>
          <w:lang w:val="kk-KZ"/>
        </w:rPr>
      </w:pPr>
    </w:p>
    <w:p w14:paraId="0C282C7A">
      <w:pPr>
        <w:spacing w:after="0" w:line="240" w:lineRule="auto"/>
        <w:ind w:firstLine="567"/>
        <w:jc w:val="both"/>
        <w:rPr>
          <w:rFonts w:ascii="Times New Roman" w:hAnsi="Times New Roman" w:cs="Times New Roman"/>
          <w:sz w:val="28"/>
          <w:szCs w:val="28"/>
          <w:lang w:val="kk-KZ"/>
        </w:rPr>
      </w:pPr>
      <w:bookmarkStart w:id="0" w:name="_GoBack"/>
      <w:bookmarkEnd w:id="0"/>
    </w:p>
    <w:sectPr>
      <w:footerReference r:id="rId5" w:type="default"/>
      <w:pgSz w:w="11906" w:h="16838"/>
      <w:pgMar w:top="567" w:right="850" w:bottom="1134" w:left="993" w:header="708" w:footer="708" w:gutter="0"/>
      <w:cols w:space="708" w:num="1"/>
      <w:titlePg/>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Courier New">
    <w:panose1 w:val="02070309020205020404"/>
    <w:charset w:val="00"/>
    <w:family w:val="modern"/>
    <w:pitch w:val="default"/>
    <w:sig w:usb0="E0002EFF" w:usb1="C0007843" w:usb2="00000009" w:usb3="00000000" w:csb0="400001FF" w:csb1="FFFF0000"/>
  </w:font>
  <w:font w:name="黑体">
    <w:altName w:val="SimSun"/>
    <w:panose1 w:val="02010609060101010101"/>
    <w:charset w:val="86"/>
    <w:family w:val="modern"/>
    <w:pitch w:val="default"/>
    <w:sig w:usb0="800002BF" w:usb1="38CF7CFA" w:usb2="00000016" w:usb3="00000000" w:csb0="00040001" w:csb1="00000000"/>
  </w:font>
  <w:font w:name="Wingdings">
    <w:panose1 w:val="05000000000000000000"/>
    <w:charset w:val="02"/>
    <w:family w:val="auto"/>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libri">
    <w:panose1 w:val="020F0502020204030204"/>
    <w:charset w:val="CC"/>
    <w:family w:val="swiss"/>
    <w:pitch w:val="default"/>
    <w:sig w:usb0="E4002EFF" w:usb1="C000247B" w:usb2="00000009" w:usb3="00000000" w:csb0="200001FF" w:csb1="00000000"/>
  </w:font>
  <w:font w:name="Tahoma">
    <w:panose1 w:val="020B0604030504040204"/>
    <w:charset w:val="CC"/>
    <w:family w:val="swiss"/>
    <w:pitch w:val="default"/>
    <w:sig w:usb0="E1002EFF" w:usb1="C000605B" w:usb2="00000029" w:usb3="00000000" w:csb0="200101FF" w:csb1="20280000"/>
  </w:font>
  <w:font w:name="TimesNewRomanPS-ItalicMT">
    <w:altName w:val="Malgun Gothic"/>
    <w:panose1 w:val="00000000000000000000"/>
    <w:charset w:val="81"/>
    <w:family w:val="auto"/>
    <w:pitch w:val="default"/>
    <w:sig w:usb0="00000000" w:usb1="00000000" w:usb2="00000010" w:usb3="00000000" w:csb0="00080001" w:csb1="00000000"/>
  </w:font>
  <w:font w:name="TimesNewRomanPSMT">
    <w:altName w:val="Times New Roman"/>
    <w:panose1 w:val="00000000000000000000"/>
    <w:charset w:val="81"/>
    <w:family w:val="auto"/>
    <w:pitch w:val="default"/>
    <w:sig w:usb0="00000000" w:usb1="00000000" w:usb2="00000010" w:usb3="00000000" w:csb0="0008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8912001"/>
      <w:docPartObj>
        <w:docPartGallery w:val="AutoText"/>
      </w:docPartObj>
    </w:sdtPr>
    <w:sdtContent>
      <w:p w14:paraId="12B51AA6">
        <w:pPr>
          <w:pStyle w:val="6"/>
          <w:jc w:val="center"/>
        </w:pPr>
        <w:r>
          <w:fldChar w:fldCharType="begin"/>
        </w:r>
        <w:r>
          <w:instrText xml:space="preserve"> PAGE   \* MERGEFORMAT </w:instrText>
        </w:r>
        <w:r>
          <w:fldChar w:fldCharType="separate"/>
        </w:r>
        <w:r>
          <w:t>38</w:t>
        </w:r>
        <w:r>
          <w:fldChar w:fldCharType="end"/>
        </w:r>
      </w:p>
    </w:sdtContent>
  </w:sdt>
  <w:p w14:paraId="47804C09">
    <w:pPr>
      <w:pStyle w:val="6"/>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6" w:lineRule="auto"/>
      </w:pPr>
      <w:r>
        <w:separator/>
      </w:r>
    </w:p>
  </w:footnote>
  <w:footnote w:type="continuationSeparator" w:id="1">
    <w:p>
      <w:pPr>
        <w:spacing w:before="0" w:after="0" w:line="276"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hideSpellingErrors/>
  <w:documentProtection w:enforcement="0"/>
  <w:defaultTabStop w:val="709"/>
  <w:drawingGridHorizontalSpacing w:val="110"/>
  <w:displayHorizontalDrawingGridEvery w:val="2"/>
  <w:characterSpacingControl w:val="doNotCompress"/>
  <w:footnotePr>
    <w:footnote w:id="0"/>
    <w:footnote w:id="1"/>
  </w:footnotePr>
  <w:endnotePr>
    <w:endnote w:id="0"/>
    <w:endnote w:id="1"/>
  </w:endnotePr>
  <w:compat>
    <w:compatSetting w:name="compatibilityMode" w:uri="http://schemas.microsoft.com/office/word" w:val="12"/>
  </w:compat>
  <w:rsids>
    <w:rsidRoot w:val="0055648C"/>
    <w:rsid w:val="000044A4"/>
    <w:rsid w:val="00046CCB"/>
    <w:rsid w:val="000A6222"/>
    <w:rsid w:val="000F3CE2"/>
    <w:rsid w:val="00107D3C"/>
    <w:rsid w:val="001149F1"/>
    <w:rsid w:val="00172DA1"/>
    <w:rsid w:val="00220257"/>
    <w:rsid w:val="00225564"/>
    <w:rsid w:val="002D3FDB"/>
    <w:rsid w:val="00313F5C"/>
    <w:rsid w:val="0033471C"/>
    <w:rsid w:val="00343425"/>
    <w:rsid w:val="00370D7A"/>
    <w:rsid w:val="003F38B4"/>
    <w:rsid w:val="004248DA"/>
    <w:rsid w:val="00470A59"/>
    <w:rsid w:val="004A6128"/>
    <w:rsid w:val="004A7D9C"/>
    <w:rsid w:val="004C7E92"/>
    <w:rsid w:val="0052393D"/>
    <w:rsid w:val="00545BC9"/>
    <w:rsid w:val="0055648C"/>
    <w:rsid w:val="005872C1"/>
    <w:rsid w:val="005A2392"/>
    <w:rsid w:val="005C0827"/>
    <w:rsid w:val="005D61EF"/>
    <w:rsid w:val="005F4CCE"/>
    <w:rsid w:val="0060777B"/>
    <w:rsid w:val="006324D9"/>
    <w:rsid w:val="006643CE"/>
    <w:rsid w:val="00674AC2"/>
    <w:rsid w:val="0068254A"/>
    <w:rsid w:val="006D3402"/>
    <w:rsid w:val="00702452"/>
    <w:rsid w:val="00766D36"/>
    <w:rsid w:val="00772140"/>
    <w:rsid w:val="00790DF3"/>
    <w:rsid w:val="007917F1"/>
    <w:rsid w:val="008149A9"/>
    <w:rsid w:val="00842253"/>
    <w:rsid w:val="0084639D"/>
    <w:rsid w:val="00880E46"/>
    <w:rsid w:val="008C4D9D"/>
    <w:rsid w:val="008D2E83"/>
    <w:rsid w:val="00927248"/>
    <w:rsid w:val="009718AC"/>
    <w:rsid w:val="00972607"/>
    <w:rsid w:val="009A0A7B"/>
    <w:rsid w:val="009A493D"/>
    <w:rsid w:val="009C7415"/>
    <w:rsid w:val="00A0319A"/>
    <w:rsid w:val="00A46090"/>
    <w:rsid w:val="00A600E4"/>
    <w:rsid w:val="00AF7770"/>
    <w:rsid w:val="00B23C80"/>
    <w:rsid w:val="00B309E2"/>
    <w:rsid w:val="00B51DAD"/>
    <w:rsid w:val="00B60456"/>
    <w:rsid w:val="00B85F25"/>
    <w:rsid w:val="00B914D7"/>
    <w:rsid w:val="00C252AF"/>
    <w:rsid w:val="00D177D6"/>
    <w:rsid w:val="00D45013"/>
    <w:rsid w:val="00D75D8C"/>
    <w:rsid w:val="00DC4DBA"/>
    <w:rsid w:val="00E064F2"/>
    <w:rsid w:val="00E221D1"/>
    <w:rsid w:val="00E3613F"/>
    <w:rsid w:val="00E63A3B"/>
    <w:rsid w:val="00EA0B1C"/>
    <w:rsid w:val="00EC0E89"/>
    <w:rsid w:val="00F03B8B"/>
    <w:rsid w:val="00F62398"/>
    <w:rsid w:val="00F6686E"/>
    <w:rsid w:val="00F95AC9"/>
    <w:rsid w:val="01B76853"/>
  </w:rsids>
  <m:mathPr>
    <m:mathFont m:val="Cambria Math"/>
    <m:brkBin m:val="before"/>
    <m:brkBinSub m:val="--"/>
    <m:smallFrac m:val="0"/>
    <m:dispDef/>
    <m:lMargin m:val="0"/>
    <m:rMargin m:val="0"/>
    <m:defJc m:val="centerGroup"/>
    <m:wrapIndent m:val="1440"/>
    <m:intLim m:val="subSup"/>
    <m:naryLim m:val="undOvr"/>
  </m:mathPr>
  <w:themeFontLang w:val="ru-RU"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qFormat="1" w:unhideWhenUsed="0" w:uiPriority="34" w:semiHidden="0" w:name="List Paragraph"/>
  </w:latentStyles>
  <w:style w:type="paragraph" w:default="1" w:styleId="1">
    <w:name w:val="Normal"/>
    <w:qFormat/>
    <w:uiPriority w:val="0"/>
    <w:pPr>
      <w:spacing w:after="200" w:line="276" w:lineRule="auto"/>
    </w:pPr>
    <w:rPr>
      <w:rFonts w:asciiTheme="minorHAnsi" w:hAnsiTheme="minorHAnsi" w:eastAsiaTheme="minorEastAsia" w:cstheme="minorBidi"/>
      <w:sz w:val="22"/>
      <w:szCs w:val="22"/>
      <w:lang w:val="ru-RU" w:eastAsia="ru-RU" w:bidi="ar-SA"/>
    </w:rPr>
  </w:style>
  <w:style w:type="character" w:default="1" w:styleId="2">
    <w:name w:val="Default Paragraph Font"/>
    <w:semiHidden/>
    <w:unhideWhenUsed/>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paragraph" w:styleId="4">
    <w:name w:val="Balloon Text"/>
    <w:basedOn w:val="1"/>
    <w:link w:val="8"/>
    <w:semiHidden/>
    <w:unhideWhenUsed/>
    <w:qFormat/>
    <w:uiPriority w:val="99"/>
    <w:pPr>
      <w:spacing w:after="0" w:line="240" w:lineRule="auto"/>
    </w:pPr>
    <w:rPr>
      <w:rFonts w:ascii="Tahoma" w:hAnsi="Tahoma" w:cs="Tahoma"/>
      <w:sz w:val="16"/>
      <w:szCs w:val="16"/>
    </w:rPr>
  </w:style>
  <w:style w:type="paragraph" w:styleId="5">
    <w:name w:val="header"/>
    <w:basedOn w:val="1"/>
    <w:link w:val="10"/>
    <w:semiHidden/>
    <w:unhideWhenUsed/>
    <w:qFormat/>
    <w:uiPriority w:val="99"/>
    <w:pPr>
      <w:tabs>
        <w:tab w:val="center" w:pos="4677"/>
        <w:tab w:val="right" w:pos="9355"/>
      </w:tabs>
      <w:spacing w:after="0" w:line="240" w:lineRule="auto"/>
    </w:pPr>
  </w:style>
  <w:style w:type="paragraph" w:styleId="6">
    <w:name w:val="footer"/>
    <w:basedOn w:val="1"/>
    <w:link w:val="11"/>
    <w:unhideWhenUsed/>
    <w:uiPriority w:val="99"/>
    <w:pPr>
      <w:tabs>
        <w:tab w:val="center" w:pos="4677"/>
        <w:tab w:val="right" w:pos="9355"/>
      </w:tabs>
      <w:spacing w:after="0" w:line="240" w:lineRule="auto"/>
    </w:pPr>
  </w:style>
  <w:style w:type="character" w:customStyle="1" w:styleId="7">
    <w:name w:val="apple-converted-space"/>
    <w:basedOn w:val="2"/>
    <w:uiPriority w:val="0"/>
  </w:style>
  <w:style w:type="character" w:customStyle="1" w:styleId="8">
    <w:name w:val="Текст выноски Знак"/>
    <w:basedOn w:val="2"/>
    <w:link w:val="4"/>
    <w:semiHidden/>
    <w:uiPriority w:val="99"/>
    <w:rPr>
      <w:rFonts w:ascii="Tahoma" w:hAnsi="Tahoma" w:cs="Tahoma"/>
      <w:sz w:val="16"/>
      <w:szCs w:val="16"/>
    </w:rPr>
  </w:style>
  <w:style w:type="paragraph" w:styleId="9">
    <w:name w:val="List Paragraph"/>
    <w:basedOn w:val="1"/>
    <w:qFormat/>
    <w:uiPriority w:val="34"/>
    <w:pPr>
      <w:ind w:left="720"/>
      <w:contextualSpacing/>
    </w:pPr>
  </w:style>
  <w:style w:type="character" w:customStyle="1" w:styleId="10">
    <w:name w:val="Верхний колонтитул Знак"/>
    <w:basedOn w:val="2"/>
    <w:link w:val="5"/>
    <w:semiHidden/>
    <w:qFormat/>
    <w:uiPriority w:val="99"/>
  </w:style>
  <w:style w:type="character" w:customStyle="1" w:styleId="11">
    <w:name w:val="Нижний колонтитул Знак"/>
    <w:basedOn w:val="2"/>
    <w:link w:val="6"/>
    <w:qFormat/>
    <w:uiPriority w:val="99"/>
  </w:style>
</w:styles>
</file>

<file path=word/_rels/document.xml.rels><?xml version="1.0" encoding="UTF-8" standalone="yes"?>
<Relationships xmlns="http://schemas.openxmlformats.org/package/2006/relationships"><Relationship Id="rId9" Type="http://schemas.openxmlformats.org/officeDocument/2006/relationships/image" Target="media/image3.png"/><Relationship Id="rId8" Type="http://schemas.openxmlformats.org/officeDocument/2006/relationships/image" Target="media/image2.png"/><Relationship Id="rId7" Type="http://schemas.openxmlformats.org/officeDocument/2006/relationships/image" Target="media/image1.png"/><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0" Type="http://schemas.openxmlformats.org/officeDocument/2006/relationships/fontTable" Target="fontTable.xml"/><Relationship Id="rId2" Type="http://schemas.openxmlformats.org/officeDocument/2006/relationships/settings" Target="settings.xml"/><Relationship Id="rId19" Type="http://schemas.openxmlformats.org/officeDocument/2006/relationships/customXml" Target="../customXml/item1.xml"/><Relationship Id="rId18" Type="http://schemas.openxmlformats.org/officeDocument/2006/relationships/image" Target="media/image12.png"/><Relationship Id="rId17" Type="http://schemas.openxmlformats.org/officeDocument/2006/relationships/image" Target="media/image11.png"/><Relationship Id="rId16" Type="http://schemas.openxmlformats.org/officeDocument/2006/relationships/image" Target="media/image10.png"/><Relationship Id="rId15" Type="http://schemas.openxmlformats.org/officeDocument/2006/relationships/image" Target="media/image9.png"/><Relationship Id="rId14" Type="http://schemas.openxmlformats.org/officeDocument/2006/relationships/image" Target="media/image8.png"/><Relationship Id="rId13" Type="http://schemas.openxmlformats.org/officeDocument/2006/relationships/image" Target="media/image7.png"/><Relationship Id="rId12" Type="http://schemas.openxmlformats.org/officeDocument/2006/relationships/image" Target="media/image6.png"/><Relationship Id="rId11" Type="http://schemas.openxmlformats.org/officeDocument/2006/relationships/image" Target="media/image5.png"/><Relationship Id="rId10" Type="http://schemas.openxmlformats.org/officeDocument/2006/relationships/image" Target="media/image4.png"/><Relationship Id="rId1" Type="http://schemas.openxmlformats.org/officeDocument/2006/relationships/styles" Target="style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CF0C8FA-41BC-4ABE-B4B6-3C4FFC4A484C}">
  <ds:schemaRefs/>
</ds:datastoreItem>
</file>

<file path=docProps/app.xml><?xml version="1.0" encoding="utf-8"?>
<Properties xmlns="http://schemas.openxmlformats.org/officeDocument/2006/extended-properties" xmlns:vt="http://schemas.openxmlformats.org/officeDocument/2006/docPropsVTypes">
  <Template>Normal</Template>
  <Company>Home</Company>
  <Pages>14</Pages>
  <Words>14171</Words>
  <Characters>80775</Characters>
  <Lines>673</Lines>
  <Paragraphs>189</Paragraphs>
  <TotalTime>399</TotalTime>
  <ScaleCrop>false</ScaleCrop>
  <LinksUpToDate>false</LinksUpToDate>
  <CharactersWithSpaces>94757</CharactersWithSpaces>
  <Application>WPS Office_12.2.0.22549_F1E327BC-269C-435d-A152-05C5408002CA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2015-12-21T03:34:00Z</dcterms:created>
  <dc:creator>User</dc:creator>
  <cp:lastModifiedBy>User</cp:lastModifiedBy>
  <cp:lastPrinted>2015-12-21T03:41:00Z</cp:lastPrinted>
  <dcterms:modified xsi:type="dcterms:W3CDTF">2025-09-30T19:57:49Z</dcterms:modified>
  <cp:revision>57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1049-12.2.0.22549</vt:lpwstr>
  </property>
  <property fmtid="{D5CDD505-2E9C-101B-9397-08002B2CF9AE}" pid="3" name="ICV">
    <vt:lpwstr>C8BEAB86F7FF4A5ABA98E1FF36A4096A_12</vt:lpwstr>
  </property>
</Properties>
</file>